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  <w:r>
        <w:rPr>
          <w:b/>
          <w:noProof/>
          <w:color w:val="000000"/>
        </w:rPr>
        <w:drawing>
          <wp:inline distT="0" distB="0" distL="0" distR="0">
            <wp:extent cx="5195904" cy="317858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r="8051"/>
                    <a:stretch>
                      <a:fillRect/>
                    </a:stretch>
                  </pic:blipFill>
                  <pic:spPr>
                    <a:xfrm>
                      <a:off x="0" y="0"/>
                      <a:ext cx="5195904" cy="3178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АРХИТЕКТУРА УНУТРАШЊИХ ПРОСТОРА (АУП1</w:t>
      </w:r>
      <w:r>
        <w:rPr>
          <w:b/>
          <w:color w:val="000000"/>
          <w:sz w:val="28"/>
          <w:szCs w:val="28"/>
          <w:lang w:val="sr-Cyrl-RS"/>
        </w:rPr>
        <w:t>),</w:t>
      </w:r>
      <w:r>
        <w:rPr>
          <w:b/>
          <w:color w:val="000000"/>
          <w:sz w:val="28"/>
          <w:szCs w:val="28"/>
        </w:rPr>
        <w:t xml:space="preserve">  школска  2018/2019</w:t>
      </w:r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</w:rPr>
      </w:pPr>
    </w:p>
    <w:p w:rsidR="00D37B87" w:rsidRDefault="001076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Одговорни наставник и сарадници: </w:t>
      </w:r>
    </w:p>
    <w:p w:rsidR="00D37B87" w:rsidRDefault="001076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Доц. др Марина Радуљ, дипл.инж.арх., (кабинет бр. 7)  marina.radulj@aggf.unibl.org </w:t>
      </w:r>
    </w:p>
    <w:p w:rsidR="00D37B87" w:rsidRDefault="001076E7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Доц. др Маја Милић Алексић, дипл.инж.арх. (кабинет бр.7) maja.milic-aleksic@aggf.unibl.org</w:t>
      </w:r>
      <w:r>
        <w:rPr>
          <w:sz w:val="20"/>
          <w:szCs w:val="20"/>
          <w:highlight w:val="yellow"/>
        </w:rPr>
        <w:t xml:space="preserve"> </w:t>
      </w:r>
    </w:p>
    <w:p w:rsidR="00D37B87" w:rsidRDefault="001076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Асист. Милана Недимовић, дипл.инж.арх. (кабинет бр.7 ) milana.nedimovic@aggf.unibl.org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</w:rPr>
      </w:pPr>
      <w:r>
        <w:rPr>
          <w:b/>
          <w:color w:val="000000"/>
        </w:rPr>
        <w:t>О ПРЕДМЕТУ АУП1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b/>
          <w:color w:val="000000"/>
        </w:rPr>
      </w:pPr>
      <w:r>
        <w:rPr>
          <w:b/>
          <w:color w:val="000000"/>
        </w:rPr>
        <w:t xml:space="preserve">Предмет је конципиран кроз серију задатака праћених дискусијама, усмјерених ка стицању знања и вјештина из области пројектовања архитектуре унутрашњег простора. 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</w:rPr>
      </w:pPr>
      <w:r>
        <w:rPr>
          <w:color w:val="000000"/>
        </w:rPr>
        <w:t>Појмови унутрашњост и спољашност познати су у архитектонској дисциплини првенствено као појаве физичке подјеле као се јавља у односу на архитектонску опну. Међутим постоје и други аспекти кроз које се може посматрати овај дуалитет.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 xml:space="preserve">Архитекта Питер Ајземан  у књизи </w:t>
      </w:r>
      <w:r>
        <w:rPr>
          <w:i/>
          <w:color w:val="000000"/>
        </w:rPr>
        <w:t>Diagram Diaries</w:t>
      </w:r>
      <w:r>
        <w:rPr>
          <w:color w:val="000000"/>
        </w:rPr>
        <w:t xml:space="preserve"> користи појмове унутрашњост и спољашност </w:t>
      </w:r>
      <w:r>
        <w:rPr>
          <w:i/>
          <w:color w:val="000000"/>
        </w:rPr>
        <w:t>interiority - exteriority</w:t>
      </w:r>
      <w:r>
        <w:rPr>
          <w:color w:val="000000"/>
        </w:rPr>
        <w:t>, како би означио два поља, међусобно зависна, архитектонска истраживања.</w:t>
      </w:r>
    </w:p>
    <w:p w:rsidR="00D37B87" w:rsidRDefault="0010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>Унутрaшњост</w:t>
      </w:r>
      <w:r>
        <w:rPr>
          <w:i/>
          <w:color w:val="000000"/>
        </w:rPr>
        <w:t xml:space="preserve"> interiority</w:t>
      </w:r>
      <w:r>
        <w:rPr>
          <w:color w:val="000000"/>
        </w:rPr>
        <w:t xml:space="preserve"> припада унутрашњeм механизму/ логици архитектуре</w:t>
      </w:r>
    </w:p>
    <w:p w:rsidR="00D37B87" w:rsidRDefault="0010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Спољашњост </w:t>
      </w:r>
      <w:r>
        <w:rPr>
          <w:i/>
          <w:color w:val="000000"/>
        </w:rPr>
        <w:t>exteriority</w:t>
      </w:r>
      <w:r>
        <w:rPr>
          <w:color w:val="000000"/>
        </w:rPr>
        <w:t xml:space="preserve"> се односи на контекст и све спољне  утицаје које архитект разматра у формирању унутрашње логике архитектуре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 xml:space="preserve">Пројектантски поступак у свом процесу увијек подразумијева сложен међуоднос ова два дуалитета. На предмету АУП1 студенти треба да се упознају са различитим темама и појмовима </w:t>
      </w:r>
      <w:r>
        <w:rPr>
          <w:color w:val="000000"/>
        </w:rPr>
        <w:lastRenderedPageBreak/>
        <w:t>архитектонског простора и принципима стварања истих од основних елемената до сложених просторних система, као и њихов однос према окружењу.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>Настава је конципирана кроз три сегмента:</w:t>
      </w:r>
    </w:p>
    <w:p w:rsidR="00D37B87" w:rsidRDefault="00107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>БЕТОНСКИ СПАВАЧИ И АРХИТЕКТОНСКА АНАЛИЗА (1-5. радна седмица)</w:t>
      </w:r>
    </w:p>
    <w:p w:rsidR="00D37B87" w:rsidRDefault="00107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АРХИТЕКТОНСКО РЈЕШЕЊЕ ЕНТЕРИЈЕРА (6-13. радна седмица)</w:t>
      </w:r>
    </w:p>
    <w:p w:rsidR="00D37B87" w:rsidRDefault="00107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ЧИТАЊЕ ТЕОРИЈСКИХ ТЕКСТОВА И ГРАФИЧКИ КОМЕНТАР (14 и 15. радна седмица)</w:t>
      </w:r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360"/>
        <w:rPr>
          <w:color w:val="000000"/>
        </w:rPr>
      </w:pPr>
    </w:p>
    <w:p w:rsidR="00D37B87" w:rsidRDefault="00107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b/>
          <w:color w:val="000000"/>
        </w:rPr>
        <w:t>Први СЕГМЕНТ</w:t>
      </w:r>
      <w:r>
        <w:rPr>
          <w:color w:val="000000"/>
        </w:rPr>
        <w:t xml:space="preserve"> подразумијева архитектонску анализу објеката приказаних у оквиру филмског циклуса „Бетонски спавачи“ </w:t>
      </w:r>
      <w:r>
        <w:rPr>
          <w:color w:val="FF0000"/>
        </w:rPr>
        <w:t>(КОЛОКВИЈУМ 1_20 поена_предаја у 5. седмици)</w:t>
      </w:r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D37B87" w:rsidRDefault="001076E7" w:rsidP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 xml:space="preserve">Методом архитектонске анализе студент развија способност да уочи и анализира просторне елементе и њихове међусобне сложене просторне односе, као и њихове релације према окружењу. </w:t>
      </w:r>
    </w:p>
    <w:p w:rsidR="00D37B87" w:rsidRDefault="001076E7" w:rsidP="001076E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hanging="360"/>
        <w:rPr>
          <w:color w:val="000000"/>
        </w:rPr>
      </w:pPr>
      <w:r>
        <w:rPr>
          <w:color w:val="000000"/>
        </w:rPr>
        <w:t>Архитектонском и теоријском анализом долази се до свеобухватнијег разумијевања,   слојевитости у стваралачком поступку, њиховој синтези и коначно сагледавању концепта архитектонског објекта. Циљ анализе ауторских остварења је проширивање сазнања о приступима и методама архитектонског пројектовања.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У задацима се проблематизују сљедеће теме: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-        размјеравање и димензионисање, кроз однос велико-мало,  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-        структуирање простора, кроз однос континуално-дисконтинуално,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-        проблем типологије, кроз однос специфично-не_типично,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-        питање флексибилности, кроз однос фиксно-промјењиво, 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-        функција, кроз однос употребљено-доживљено, </w:t>
      </w:r>
    </w:p>
    <w:p w:rsidR="00D37B87" w:rsidRDefault="001076E7">
      <w:pPr>
        <w:spacing w:after="0" w:line="240" w:lineRule="auto"/>
        <w:ind w:left="720"/>
      </w:pPr>
      <w:r>
        <w:t>-        амбијенталност, кроз однос фрагмент-цјелина</w:t>
      </w:r>
    </w:p>
    <w:p w:rsidR="00D37B87" w:rsidRDefault="00D37B87">
      <w:pPr>
        <w:spacing w:after="0" w:line="240" w:lineRule="auto"/>
        <w:ind w:left="720"/>
      </w:pPr>
    </w:p>
    <w:p w:rsidR="00D37B87" w:rsidRDefault="00D37B87">
      <w:pPr>
        <w:spacing w:after="0" w:line="240" w:lineRule="auto"/>
      </w:pPr>
    </w:p>
    <w:p w:rsidR="00D37B87" w:rsidRDefault="00107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Други СЕГМЕНТ</w:t>
      </w:r>
      <w:r>
        <w:rPr>
          <w:color w:val="000000"/>
        </w:rPr>
        <w:t xml:space="preserve"> је практични задатак - приједлог </w:t>
      </w:r>
      <w:r>
        <w:t>адаптације</w:t>
      </w:r>
      <w:r>
        <w:rPr>
          <w:color w:val="000000"/>
        </w:rPr>
        <w:t xml:space="preserve"> куће за потребе хостела са темом </w:t>
      </w:r>
      <w:r>
        <w:t>“Бивша Југославија”</w:t>
      </w:r>
      <w:r>
        <w:rPr>
          <w:color w:val="000000"/>
        </w:rPr>
        <w:t xml:space="preserve"> с у улици Царице Милице у Бањалуци, а који се састоји из два дијела: </w:t>
      </w:r>
      <w:bookmarkStart w:id="1" w:name="_GoBack"/>
      <w:bookmarkEnd w:id="1"/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37B87" w:rsidRDefault="001076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Адаптација куће у хостел.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Рад у групи од 8 студената </w:t>
      </w:r>
      <w:r>
        <w:rPr>
          <w:color w:val="FF0000"/>
        </w:rPr>
        <w:t>(КОЛОКВИЈУМ 2_10 поена_предаја у 9. седмици)</w:t>
      </w:r>
      <w:r>
        <w:rPr>
          <w:color w:val="000000"/>
        </w:rPr>
        <w:t xml:space="preserve">: </w:t>
      </w:r>
    </w:p>
    <w:p w:rsidR="00D37B87" w:rsidRPr="00AC3264" w:rsidRDefault="001076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>Снимање и цртеж постојећег стања куће (основе, пресјеци, изгледи, 3Д модел</w:t>
      </w:r>
      <w:r w:rsidRPr="00AC3264">
        <w:rPr>
          <w:highlight w:val="yellow"/>
        </w:rPr>
        <w:t>;</w:t>
      </w:r>
      <w:r w:rsidRPr="00AC3264">
        <w:rPr>
          <w:color w:val="000000"/>
          <w:highlight w:val="yellow"/>
        </w:rPr>
        <w:t xml:space="preserve"> </w:t>
      </w:r>
      <w:r w:rsidRPr="00AC3264">
        <w:rPr>
          <w:highlight w:val="yellow"/>
        </w:rPr>
        <w:t>Р=1:50)</w:t>
      </w:r>
    </w:p>
    <w:p w:rsidR="00D37B87" w:rsidRPr="00AC3264" w:rsidRDefault="001076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 xml:space="preserve">приједлог интервенције и адаптације куће за функцију хостела </w:t>
      </w:r>
      <w:r w:rsidRPr="00AC3264">
        <w:rPr>
          <w:highlight w:val="yellow"/>
        </w:rPr>
        <w:t>(основе, пресјеци, изгледи, 3Д прикази; Р=1:50)</w:t>
      </w:r>
      <w:r w:rsidRPr="00AC3264">
        <w:rPr>
          <w:color w:val="000000"/>
          <w:highlight w:val="yellow"/>
        </w:rPr>
        <w:t xml:space="preserve"> </w:t>
      </w:r>
    </w:p>
    <w:p w:rsidR="00D37B87" w:rsidRPr="00AC3264" w:rsidRDefault="001076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 xml:space="preserve">идејно рјешење заједничких простора хостела </w:t>
      </w:r>
      <w:r w:rsidRPr="00AC3264">
        <w:rPr>
          <w:highlight w:val="yellow"/>
        </w:rPr>
        <w:t>(основе, пресјеци, изгледи, 3Д прикази; Р=1:50)</w:t>
      </w:r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D37B87" w:rsidRDefault="001076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Пројекат ентеријера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Појединачни рад </w:t>
      </w:r>
      <w:r>
        <w:rPr>
          <w:color w:val="FF0000"/>
        </w:rPr>
        <w:t>(ГРАФИЧКИ РАД_50 поена_предаја у 13. седмици)</w:t>
      </w:r>
      <w:r>
        <w:rPr>
          <w:color w:val="000000"/>
        </w:rPr>
        <w:t xml:space="preserve">: </w:t>
      </w:r>
    </w:p>
    <w:p w:rsidR="00D37B87" w:rsidRPr="00AC3264" w:rsidRDefault="001076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lastRenderedPageBreak/>
        <w:t xml:space="preserve">Идејни пројекат ентеријера одабраног сегмента хостела </w:t>
      </w:r>
      <w:r w:rsidRPr="00AC3264">
        <w:rPr>
          <w:highlight w:val="yellow"/>
        </w:rPr>
        <w:t xml:space="preserve">- </w:t>
      </w:r>
      <w:r w:rsidRPr="00AC3264">
        <w:rPr>
          <w:color w:val="000000"/>
          <w:highlight w:val="yellow"/>
        </w:rPr>
        <w:t>1/8</w:t>
      </w:r>
      <w:r w:rsidRPr="00AC3264">
        <w:rPr>
          <w:highlight w:val="yellow"/>
        </w:rPr>
        <w:t xml:space="preserve"> хостела или једна хостелска соба са темом појединична бивше републике или покрајине.</w:t>
      </w:r>
    </w:p>
    <w:p w:rsidR="00D37B87" w:rsidRDefault="001076E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 w:rsidRPr="00AC3264">
        <w:rPr>
          <w:highlight w:val="yellow"/>
        </w:rPr>
        <w:t>Идејни пројекат треба да прикаже функционалну организацију и дизајн простора кроз сљедеће прилоге:</w:t>
      </w:r>
    </w:p>
    <w:p w:rsidR="00D37B87" w:rsidRPr="00AC3264" w:rsidRDefault="00107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>основ</w:t>
      </w:r>
      <w:r w:rsidRPr="00AC3264">
        <w:rPr>
          <w:highlight w:val="yellow"/>
        </w:rPr>
        <w:t>а пода; Р=1:20-1:50</w:t>
      </w:r>
    </w:p>
    <w:p w:rsidR="00D37B87" w:rsidRPr="00AC3264" w:rsidRDefault="00107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yellow"/>
        </w:rPr>
      </w:pPr>
      <w:r w:rsidRPr="00AC3264">
        <w:rPr>
          <w:highlight w:val="yellow"/>
        </w:rPr>
        <w:t>основа плафона; Р=1:20-1:50</w:t>
      </w:r>
    </w:p>
    <w:p w:rsidR="00D37B87" w:rsidRPr="00AC3264" w:rsidRDefault="00107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highlight w:val="yellow"/>
        </w:rPr>
        <w:t xml:space="preserve">2 </w:t>
      </w:r>
      <w:r w:rsidRPr="00AC3264">
        <w:rPr>
          <w:color w:val="000000"/>
          <w:highlight w:val="yellow"/>
        </w:rPr>
        <w:t>пресје</w:t>
      </w:r>
      <w:r w:rsidRPr="00AC3264">
        <w:rPr>
          <w:highlight w:val="yellow"/>
        </w:rPr>
        <w:t>ка; Р 1:20-1:50</w:t>
      </w:r>
    </w:p>
    <w:p w:rsidR="00D37B87" w:rsidRPr="00AC3264" w:rsidRDefault="00107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>изгледи</w:t>
      </w:r>
      <w:r w:rsidRPr="00AC3264">
        <w:rPr>
          <w:highlight w:val="yellow"/>
        </w:rPr>
        <w:t>; Р=1:20-1:50</w:t>
      </w:r>
    </w:p>
    <w:p w:rsidR="00D37B87" w:rsidRPr="00AC3264" w:rsidRDefault="00107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>3Д прикази</w:t>
      </w:r>
    </w:p>
    <w:p w:rsidR="00D37B87" w:rsidRPr="00AC3264" w:rsidRDefault="001076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 w:rsidRPr="00AC3264">
        <w:rPr>
          <w:color w:val="000000"/>
          <w:highlight w:val="yellow"/>
        </w:rPr>
        <w:t>детаљи намјештаја</w:t>
      </w:r>
      <w:r w:rsidRPr="00AC3264">
        <w:rPr>
          <w:highlight w:val="yellow"/>
        </w:rPr>
        <w:t>, материјализације површина, расвјете, осталих инсталацијаи сл.</w:t>
      </w:r>
      <w:r w:rsidRPr="00AC3264">
        <w:rPr>
          <w:color w:val="000000"/>
          <w:highlight w:val="yellow"/>
        </w:rPr>
        <w:t xml:space="preserve">; </w:t>
      </w:r>
      <w:r w:rsidRPr="00AC3264">
        <w:rPr>
          <w:highlight w:val="yellow"/>
        </w:rPr>
        <w:t xml:space="preserve">детаље приказати кроз основу, изглед, пресјек и аксонометрију; </w:t>
      </w:r>
      <w:r w:rsidRPr="00AC3264">
        <w:rPr>
          <w:color w:val="000000"/>
          <w:highlight w:val="yellow"/>
        </w:rPr>
        <w:t>Р=1:5</w:t>
      </w:r>
      <w:r w:rsidRPr="00AC3264">
        <w:rPr>
          <w:highlight w:val="yellow"/>
        </w:rPr>
        <w:t>-</w:t>
      </w:r>
      <w:r w:rsidRPr="00AC3264">
        <w:rPr>
          <w:color w:val="000000"/>
          <w:highlight w:val="yellow"/>
        </w:rPr>
        <w:t>1:20</w:t>
      </w:r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D37B87" w:rsidRDefault="00D37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D37B87" w:rsidRDefault="00107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b/>
          <w:color w:val="000000"/>
        </w:rPr>
        <w:t>Трећи СЕГМЕНТ</w:t>
      </w:r>
      <w:r>
        <w:rPr>
          <w:color w:val="000000"/>
        </w:rPr>
        <w:t xml:space="preserve"> се односи на обавезно читање кратких тематских текстова и приказ разумијевања</w:t>
      </w:r>
      <w:r>
        <w:t xml:space="preserve"> истих </w:t>
      </w:r>
      <w:r>
        <w:rPr>
          <w:color w:val="000000"/>
        </w:rPr>
        <w:t>путем графичке илустрације (колаж скица, дијаграма, илустративних фотографија</w:t>
      </w:r>
      <w:r>
        <w:t xml:space="preserve"> </w:t>
      </w:r>
      <w:r>
        <w:rPr>
          <w:color w:val="000000"/>
        </w:rPr>
        <w:t xml:space="preserve">и сл.) </w:t>
      </w:r>
      <w:r>
        <w:rPr>
          <w:color w:val="FF0000"/>
        </w:rPr>
        <w:t>(ИСПИТ_20 поена_предаја у 15. седмици)</w:t>
      </w:r>
      <w:r>
        <w:rPr>
          <w:color w:val="000000"/>
        </w:rPr>
        <w:t>:</w:t>
      </w:r>
    </w:p>
    <w:p w:rsidR="00D37B87" w:rsidRDefault="001076E7" w:rsidP="001076E7">
      <w:pPr>
        <w:spacing w:after="0" w:line="240" w:lineRule="auto"/>
        <w:ind w:firstLine="360"/>
      </w:pPr>
      <w:r>
        <w:t xml:space="preserve">Уводни текстови умјесто образложења задатка </w:t>
      </w:r>
    </w:p>
    <w:p w:rsidR="00D37B87" w:rsidRDefault="001076E7" w:rsidP="001076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Алваро Сиза: Важност цртања</w:t>
      </w:r>
    </w:p>
    <w:p w:rsidR="001076E7" w:rsidRPr="001076E7" w:rsidRDefault="001076E7" w:rsidP="001076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76E7">
        <w:rPr>
          <w:color w:val="000000"/>
        </w:rPr>
        <w:t xml:space="preserve"> Алваро Сиза: О педагогији</w:t>
      </w:r>
    </w:p>
    <w:p w:rsidR="00D37B87" w:rsidRDefault="001076E7" w:rsidP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80" w:hanging="720"/>
        <w:rPr>
          <w:i/>
          <w:color w:val="000000"/>
        </w:rPr>
      </w:pPr>
      <w:r>
        <w:rPr>
          <w:color w:val="000000"/>
        </w:rPr>
        <w:t>( Alvar Siza, Zapisi o arhitekturi.</w:t>
      </w:r>
      <w:r>
        <w:rPr>
          <w:i/>
          <w:color w:val="000000"/>
        </w:rPr>
        <w:t xml:space="preserve"> Zagreb: AGM, 2006)</w:t>
      </w:r>
    </w:p>
    <w:p w:rsidR="001076E7" w:rsidRDefault="001076E7" w:rsidP="00107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80" w:hanging="720"/>
        <w:rPr>
          <w:color w:val="000000"/>
        </w:rPr>
      </w:pPr>
    </w:p>
    <w:p w:rsidR="00D37B87" w:rsidRDefault="001076E7" w:rsidP="001076E7">
      <w:pPr>
        <w:spacing w:after="0" w:line="240" w:lineRule="auto"/>
      </w:pPr>
      <w:r>
        <w:t xml:space="preserve"> </w:t>
      </w:r>
      <w:r>
        <w:tab/>
        <w:t>Обавезни текстови за анализу:</w:t>
      </w:r>
    </w:p>
    <w:p w:rsidR="00D37B87" w:rsidRDefault="001076E7" w:rsidP="001076E7">
      <w:pPr>
        <w:numPr>
          <w:ilvl w:val="0"/>
          <w:numId w:val="7"/>
        </w:numPr>
        <w:spacing w:after="0" w:line="240" w:lineRule="auto"/>
      </w:pPr>
      <w:r>
        <w:t xml:space="preserve"> Стивен Хол: СИДРЕЊЕ, тема:  ПРОСТОР - ЗНАЧЕЊЕ</w:t>
      </w:r>
    </w:p>
    <w:p w:rsidR="00D37B87" w:rsidRDefault="001076E7" w:rsidP="001076E7">
      <w:pPr>
        <w:numPr>
          <w:ilvl w:val="0"/>
          <w:numId w:val="7"/>
        </w:numPr>
        <w:spacing w:after="0" w:line="240" w:lineRule="auto"/>
      </w:pPr>
      <w:r>
        <w:t xml:space="preserve"> (</w:t>
      </w:r>
      <w:r>
        <w:rPr>
          <w:i/>
        </w:rPr>
        <w:t>Steven Holl: Anchoring / Selected Projects 1975 – 1991. New York: Princeton Architectural Press, 1991.</w:t>
      </w:r>
      <w:r>
        <w:t>);</w:t>
      </w:r>
    </w:p>
    <w:p w:rsidR="00D37B87" w:rsidRDefault="001076E7" w:rsidP="001076E7">
      <w:pPr>
        <w:numPr>
          <w:ilvl w:val="0"/>
          <w:numId w:val="7"/>
        </w:numPr>
        <w:spacing w:after="0" w:line="240" w:lineRule="auto"/>
      </w:pPr>
      <w:r>
        <w:t>Бернард Чуми: ПРОСТОРИ И ДОГАЂАЈИ тема: ПРОСТОР-  ОРГАНИЗАЦИЈА И УПОТРЕБА</w:t>
      </w:r>
      <w:r>
        <w:br/>
        <w:t>(</w:t>
      </w:r>
      <w:r>
        <w:rPr>
          <w:i/>
        </w:rPr>
        <w:t>Bernard Tshumi: Arhitektura i disjunkcija. Zagreb: AGM, 2004);</w:t>
      </w:r>
    </w:p>
    <w:p w:rsidR="00D37B87" w:rsidRDefault="001076E7" w:rsidP="001076E7">
      <w:pPr>
        <w:numPr>
          <w:ilvl w:val="0"/>
          <w:numId w:val="7"/>
        </w:numPr>
        <w:spacing w:after="0" w:line="240" w:lineRule="auto"/>
      </w:pPr>
      <w:r>
        <w:t>Peter Cumtor: О СТРАСТИ ЗА СТВАРИМА, тема: ПРОСТОР – ПРОСТОРНЕ СИТУАЦИЈЕ</w:t>
      </w:r>
      <w:r>
        <w:br/>
        <w:t>(</w:t>
      </w:r>
      <w:r>
        <w:rPr>
          <w:i/>
        </w:rPr>
        <w:t>Peter Cumtor: Misliti arhitekturu. Zagreb: AGM, 2003</w:t>
      </w:r>
      <w:r>
        <w:t>);</w:t>
      </w:r>
    </w:p>
    <w:p w:rsidR="00D37B87" w:rsidRDefault="001076E7" w:rsidP="001076E7">
      <w:pPr>
        <w:numPr>
          <w:ilvl w:val="0"/>
          <w:numId w:val="7"/>
        </w:numPr>
        <w:spacing w:after="0" w:line="240" w:lineRule="auto"/>
      </w:pPr>
      <w:r>
        <w:t xml:space="preserve">Кристијан Норберг –Шулц: ФЕНОМЕН МЈЕСТА, тема: ПРОСТОР vs MJESTO </w:t>
      </w:r>
      <w:r>
        <w:rPr>
          <w:i/>
        </w:rPr>
        <w:t>(Christian Norberg Schulz The Phenomena of Place)</w:t>
      </w:r>
    </w:p>
    <w:p w:rsidR="00D37B87" w:rsidRDefault="00D37B87">
      <w:pPr>
        <w:spacing w:before="280" w:after="280" w:line="240" w:lineRule="auto"/>
        <w:ind w:left="720"/>
      </w:pPr>
    </w:p>
    <w:p w:rsidR="00D37B87" w:rsidRPr="001076E7" w:rsidRDefault="001076E7">
      <w:pPr>
        <w:rPr>
          <w:lang w:val="sr-Cyrl-RS"/>
        </w:rPr>
      </w:pPr>
      <w:r>
        <w:t>Облици провјере знања</w:t>
      </w:r>
      <w:r>
        <w:rPr>
          <w:lang w:val="sr-Cyrl-RS"/>
        </w:rPr>
        <w:t>:</w:t>
      </w:r>
    </w:p>
    <w:p w:rsidR="00D37B87" w:rsidRDefault="001076E7">
      <w:pPr>
        <w:spacing w:after="0"/>
      </w:pPr>
      <w:r>
        <w:t>Колоквијум 1</w:t>
      </w:r>
      <w:r>
        <w:tab/>
        <w:t>20 бодова</w:t>
      </w:r>
    </w:p>
    <w:p w:rsidR="00D37B87" w:rsidRDefault="001076E7">
      <w:pPr>
        <w:spacing w:after="0"/>
      </w:pPr>
      <w:r>
        <w:t>Колоквијум 2</w:t>
      </w:r>
      <w:r>
        <w:tab/>
        <w:t>10 бодова</w:t>
      </w:r>
    </w:p>
    <w:p w:rsidR="00D37B87" w:rsidRDefault="001076E7">
      <w:pPr>
        <w:spacing w:after="0"/>
      </w:pPr>
      <w:r>
        <w:t>Графички рад   50 бодова</w:t>
      </w:r>
    </w:p>
    <w:p w:rsidR="00D37B87" w:rsidRDefault="001076E7">
      <w:pPr>
        <w:spacing w:after="0"/>
      </w:pPr>
      <w:r>
        <w:t>Испит                  20 бодова</w:t>
      </w:r>
    </w:p>
    <w:p w:rsidR="00D37B87" w:rsidRDefault="001076E7">
      <w:pPr>
        <w:spacing w:after="0"/>
      </w:pPr>
      <w:r w:rsidRPr="001076E7">
        <w:rPr>
          <w:b/>
        </w:rPr>
        <w:t xml:space="preserve"> Укупно</w:t>
      </w:r>
      <w:r>
        <w:rPr>
          <w:b/>
          <w:lang w:val="sr-Cyrl-RS"/>
        </w:rPr>
        <w:t xml:space="preserve"> макс</w:t>
      </w:r>
      <w:r w:rsidRPr="001076E7">
        <w:rPr>
          <w:b/>
        </w:rPr>
        <w:t xml:space="preserve"> 100 бодова</w:t>
      </w:r>
      <w:r>
        <w:tab/>
      </w:r>
    </w:p>
    <w:p w:rsidR="001076E7" w:rsidRDefault="001076E7">
      <w:pPr>
        <w:spacing w:after="0"/>
      </w:pPr>
      <w:r w:rsidRPr="001076E7">
        <w:t>Напомена: Студент који на графичком раду добије  оцјену 5 (мање од 26п)  не може да добије укупну позитивну оцјену и губи право на потпис.</w:t>
      </w:r>
    </w:p>
    <w:sectPr w:rsidR="001076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809"/>
    <w:multiLevelType w:val="multilevel"/>
    <w:tmpl w:val="E3D64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890174"/>
    <w:multiLevelType w:val="multilevel"/>
    <w:tmpl w:val="CF023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D3E"/>
    <w:multiLevelType w:val="multilevel"/>
    <w:tmpl w:val="6122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67620"/>
    <w:multiLevelType w:val="multilevel"/>
    <w:tmpl w:val="12DE2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64DF"/>
    <w:multiLevelType w:val="multilevel"/>
    <w:tmpl w:val="1F2653B8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BD3591"/>
    <w:multiLevelType w:val="multilevel"/>
    <w:tmpl w:val="6F488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76DE"/>
    <w:multiLevelType w:val="multilevel"/>
    <w:tmpl w:val="0CE63D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D3C7EB9"/>
    <w:multiLevelType w:val="multilevel"/>
    <w:tmpl w:val="95D6A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11A1"/>
    <w:multiLevelType w:val="multilevel"/>
    <w:tmpl w:val="0400ADC4"/>
    <w:lvl w:ilvl="0">
      <w:start w:val="1"/>
      <w:numFmt w:val="decimalZero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7"/>
    <w:rsid w:val="001076E7"/>
    <w:rsid w:val="00AC3264"/>
    <w:rsid w:val="00D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6624F-8ECC-4671-B94A-AA5B754B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radulj</dc:creator>
  <cp:lastModifiedBy>marina radulj</cp:lastModifiedBy>
  <cp:revision>2</cp:revision>
  <dcterms:created xsi:type="dcterms:W3CDTF">2019-05-24T13:59:00Z</dcterms:created>
  <dcterms:modified xsi:type="dcterms:W3CDTF">2019-05-24T13:59:00Z</dcterms:modified>
</cp:coreProperties>
</file>