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D8296D" w:rsidRDefault="00D8296D" w:rsidP="00D8296D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4. </w:t>
      </w:r>
      <w:r w:rsidRPr="00D8296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vježbe = </w:t>
      </w:r>
      <w:r w:rsidR="007E7E6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VRSTE TROŠKOVA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</w:p>
    <w:p w:rsidR="00F83EF5" w:rsidRDefault="00F83EF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97C83" w:rsidRDefault="00197C83" w:rsidP="00F83EF5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197C8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RAČUNANJE TROŠKOVA IZGRADNJE OBJEKTA</w:t>
      </w:r>
    </w:p>
    <w:p w:rsidR="00DB4B4A" w:rsidRPr="00085E29" w:rsidRDefault="00DB4B4A" w:rsidP="00085E2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85E29">
        <w:rPr>
          <w:rFonts w:ascii="Times New Roman" w:hAnsi="Times New Roman" w:cs="Times New Roman"/>
          <w:sz w:val="24"/>
          <w:szCs w:val="24"/>
          <w:lang w:val="sr-Latn-CS"/>
        </w:rPr>
        <w:t xml:space="preserve">Obračun cijene građenja objekta se vrši kao zbir cijena svih pozicija iz </w:t>
      </w:r>
      <w:r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predm</w:t>
      </w:r>
      <w:r w:rsidR="00486187"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j</w:t>
      </w:r>
      <w:r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era radova</w:t>
      </w:r>
      <w:r w:rsidR="00486187"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.</w:t>
      </w:r>
    </w:p>
    <w:p w:rsidR="004E0341" w:rsidRPr="00085E29" w:rsidRDefault="00DB4B4A" w:rsidP="0008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5E29">
        <w:rPr>
          <w:rFonts w:ascii="Times New Roman" w:hAnsi="Times New Roman" w:cs="Times New Roman"/>
          <w:sz w:val="24"/>
          <w:szCs w:val="24"/>
          <w:lang w:val="sr-Latn-CS"/>
        </w:rPr>
        <w:t>Obračun c</w:t>
      </w:r>
      <w:r w:rsidR="00486187" w:rsidRPr="00085E29">
        <w:rPr>
          <w:rFonts w:ascii="Times New Roman" w:hAnsi="Times New Roman" w:cs="Times New Roman"/>
          <w:sz w:val="24"/>
          <w:szCs w:val="24"/>
          <w:lang w:val="sr-Latn-CS"/>
        </w:rPr>
        <w:t>ij</w:t>
      </w:r>
      <w:r w:rsidRPr="00085E29">
        <w:rPr>
          <w:rFonts w:ascii="Times New Roman" w:hAnsi="Times New Roman" w:cs="Times New Roman"/>
          <w:sz w:val="24"/>
          <w:szCs w:val="24"/>
          <w:lang w:val="sr-Latn-CS"/>
        </w:rPr>
        <w:t>ene pojedinih pozicija predm</w:t>
      </w:r>
      <w:r w:rsidR="00486187" w:rsidRPr="00085E29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085E29">
        <w:rPr>
          <w:rFonts w:ascii="Times New Roman" w:hAnsi="Times New Roman" w:cs="Times New Roman"/>
          <w:sz w:val="24"/>
          <w:szCs w:val="24"/>
          <w:lang w:val="sr-Latn-CS"/>
        </w:rPr>
        <w:t xml:space="preserve">era radova se vrši </w:t>
      </w:r>
      <w:r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analizom c</w:t>
      </w:r>
      <w:r w:rsidR="00486187"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ij</w:t>
      </w:r>
      <w:r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ena-kalkulacijom</w:t>
      </w:r>
      <w:r w:rsidRPr="00085E29">
        <w:rPr>
          <w:rFonts w:ascii="Times New Roman" w:hAnsi="Times New Roman" w:cs="Times New Roman"/>
          <w:sz w:val="24"/>
          <w:szCs w:val="24"/>
          <w:lang w:val="sr-Latn-CS"/>
        </w:rPr>
        <w:t xml:space="preserve"> pomoću </w:t>
      </w:r>
      <w:r w:rsidRPr="00085E2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građevinskih normi.</w:t>
      </w:r>
    </w:p>
    <w:p w:rsidR="00D403A8" w:rsidRPr="00085E29" w:rsidRDefault="00D403A8" w:rsidP="0008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5E29">
        <w:rPr>
          <w:rFonts w:ascii="Times New Roman" w:hAnsi="Times New Roman" w:cs="Times New Roman"/>
          <w:sz w:val="24"/>
          <w:szCs w:val="24"/>
        </w:rPr>
        <w:t>Za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svaki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novi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objek</w:t>
      </w:r>
      <w:r w:rsidR="00D6610D" w:rsidRPr="00085E29">
        <w:rPr>
          <w:rFonts w:ascii="Times New Roman" w:hAnsi="Times New Roman" w:cs="Times New Roman"/>
          <w:sz w:val="24"/>
          <w:szCs w:val="24"/>
        </w:rPr>
        <w:t>a</w:t>
      </w:r>
      <w:r w:rsidRPr="00085E29">
        <w:rPr>
          <w:rFonts w:ascii="Times New Roman" w:hAnsi="Times New Roman" w:cs="Times New Roman"/>
          <w:sz w:val="24"/>
          <w:szCs w:val="24"/>
        </w:rPr>
        <w:t>t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izvo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085E29">
        <w:rPr>
          <w:rFonts w:ascii="Times New Roman" w:hAnsi="Times New Roman" w:cs="Times New Roman"/>
          <w:sz w:val="24"/>
          <w:szCs w:val="24"/>
        </w:rPr>
        <w:t>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č </w:t>
      </w:r>
      <w:r w:rsidRPr="00085E29">
        <w:rPr>
          <w:rFonts w:ascii="Times New Roman" w:hAnsi="Times New Roman" w:cs="Times New Roman"/>
          <w:sz w:val="24"/>
          <w:szCs w:val="24"/>
        </w:rPr>
        <w:t>posebno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formira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jedini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085E29">
        <w:rPr>
          <w:rFonts w:ascii="Times New Roman" w:hAnsi="Times New Roman" w:cs="Times New Roman"/>
          <w:sz w:val="24"/>
          <w:szCs w:val="24"/>
        </w:rPr>
        <w:t>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prodajne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cijene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085E29">
        <w:rPr>
          <w:rFonts w:ascii="Times New Roman" w:hAnsi="Times New Roman" w:cs="Times New Roman"/>
          <w:sz w:val="24"/>
          <w:szCs w:val="24"/>
        </w:rPr>
        <w:t>Jedini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085E29">
        <w:rPr>
          <w:rFonts w:ascii="Times New Roman" w:hAnsi="Times New Roman" w:cs="Times New Roman"/>
          <w:sz w:val="24"/>
          <w:szCs w:val="24"/>
        </w:rPr>
        <w:t>ne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prodajne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cijene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predstavljaju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cijenu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za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pojedine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vrste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radova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jedinici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m</w:t>
      </w:r>
      <w:r w:rsidR="00085E29" w:rsidRPr="00085E29">
        <w:rPr>
          <w:rFonts w:ascii="Times New Roman" w:hAnsi="Times New Roman" w:cs="Times New Roman"/>
          <w:sz w:val="24"/>
          <w:szCs w:val="24"/>
        </w:rPr>
        <w:t>jere</w:t>
      </w:r>
      <w:r w:rsidR="00085E29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( </w:t>
      </w:r>
      <w:r w:rsidRPr="00085E29">
        <w:rPr>
          <w:rFonts w:ascii="Cambria Math" w:hAnsi="Cambria Math" w:cs="Times New Roman"/>
          <w:sz w:val="24"/>
          <w:szCs w:val="24"/>
        </w:rPr>
        <w:t>𝑚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085E29">
        <w:rPr>
          <w:rFonts w:ascii="Cambria Math" w:hAnsi="Cambria Math" w:cs="Times New Roman"/>
          <w:sz w:val="24"/>
          <w:szCs w:val="24"/>
        </w:rPr>
        <w:t>𝑚</w:t>
      </w:r>
      <w:r w:rsidRPr="00085E29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085E2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,</w:t>
      </w:r>
      <w:r w:rsidR="00D6610D" w:rsidRPr="00085E2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m</w:t>
      </w:r>
      <w:r w:rsidRPr="00085E29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3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6610D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komad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085E29">
        <w:rPr>
          <w:rFonts w:ascii="Times New Roman" w:hAnsi="Times New Roman" w:cs="Times New Roman"/>
          <w:sz w:val="24"/>
          <w:szCs w:val="24"/>
        </w:rPr>
        <w:t>kg</w:t>
      </w:r>
      <w:r w:rsidR="00D6610D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)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085E29">
        <w:rPr>
          <w:rFonts w:ascii="Times New Roman" w:hAnsi="Times New Roman" w:cs="Times New Roman"/>
          <w:sz w:val="24"/>
          <w:szCs w:val="24"/>
        </w:rPr>
        <w:t>Njima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su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obuhva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085E29">
        <w:rPr>
          <w:rFonts w:ascii="Times New Roman" w:hAnsi="Times New Roman" w:cs="Times New Roman"/>
          <w:sz w:val="24"/>
          <w:szCs w:val="24"/>
        </w:rPr>
        <w:t>eni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svi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tro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085E29">
        <w:rPr>
          <w:rFonts w:ascii="Times New Roman" w:hAnsi="Times New Roman" w:cs="Times New Roman"/>
          <w:sz w:val="24"/>
          <w:szCs w:val="24"/>
        </w:rPr>
        <w:t>kovi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koji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nastaju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prilikom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izvo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085E29">
        <w:rPr>
          <w:rFonts w:ascii="Times New Roman" w:hAnsi="Times New Roman" w:cs="Times New Roman"/>
          <w:sz w:val="24"/>
          <w:szCs w:val="24"/>
        </w:rPr>
        <w:t>enja</w:t>
      </w:r>
      <w:r w:rsidR="00D6610D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odre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085E29">
        <w:rPr>
          <w:rFonts w:ascii="Times New Roman" w:hAnsi="Times New Roman" w:cs="Times New Roman"/>
          <w:sz w:val="24"/>
          <w:szCs w:val="24"/>
        </w:rPr>
        <w:t>enog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rada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nabava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doprema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materijala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na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gradili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085E29">
        <w:rPr>
          <w:rFonts w:ascii="Times New Roman" w:hAnsi="Times New Roman" w:cs="Times New Roman"/>
          <w:sz w:val="24"/>
          <w:szCs w:val="24"/>
        </w:rPr>
        <w:t>te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r w:rsidRPr="00085E29">
        <w:rPr>
          <w:rFonts w:ascii="Times New Roman" w:hAnsi="Times New Roman" w:cs="Times New Roman"/>
          <w:sz w:val="24"/>
          <w:szCs w:val="24"/>
        </w:rPr>
        <w:t>uskladi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085E29">
        <w:rPr>
          <w:rFonts w:ascii="Times New Roman" w:hAnsi="Times New Roman" w:cs="Times New Roman"/>
          <w:sz w:val="24"/>
          <w:szCs w:val="24"/>
        </w:rPr>
        <w:t>tenje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materijala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r w:rsidRPr="00085E29">
        <w:rPr>
          <w:rFonts w:ascii="Times New Roman" w:hAnsi="Times New Roman" w:cs="Times New Roman"/>
          <w:sz w:val="24"/>
          <w:szCs w:val="24"/>
        </w:rPr>
        <w:t>doprema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do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mjesta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ugra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085E29">
        <w:rPr>
          <w:rFonts w:ascii="Times New Roman" w:hAnsi="Times New Roman" w:cs="Times New Roman"/>
          <w:sz w:val="24"/>
          <w:szCs w:val="24"/>
        </w:rPr>
        <w:t>ivanja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r w:rsidRPr="00085E29">
        <w:rPr>
          <w:rFonts w:ascii="Times New Roman" w:hAnsi="Times New Roman" w:cs="Times New Roman"/>
          <w:sz w:val="24"/>
          <w:szCs w:val="24"/>
        </w:rPr>
        <w:t>rad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potreban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za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ugra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085E29">
        <w:rPr>
          <w:rFonts w:ascii="Times New Roman" w:hAnsi="Times New Roman" w:cs="Times New Roman"/>
          <w:sz w:val="24"/>
          <w:szCs w:val="24"/>
        </w:rPr>
        <w:t>ivanje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r w:rsidRPr="00085E29">
        <w:rPr>
          <w:rFonts w:ascii="Times New Roman" w:hAnsi="Times New Roman" w:cs="Times New Roman"/>
          <w:sz w:val="24"/>
          <w:szCs w:val="24"/>
        </w:rPr>
        <w:t>tro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085E29">
        <w:rPr>
          <w:rFonts w:ascii="Times New Roman" w:hAnsi="Times New Roman" w:cs="Times New Roman"/>
          <w:sz w:val="24"/>
          <w:szCs w:val="24"/>
        </w:rPr>
        <w:t>kovi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pripreme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materijala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dr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130B8" w:rsidRPr="00085E29" w:rsidRDefault="00D403A8" w:rsidP="00085E29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5E29">
        <w:rPr>
          <w:rFonts w:ascii="Times New Roman" w:hAnsi="Times New Roman" w:cs="Times New Roman"/>
          <w:sz w:val="24"/>
          <w:szCs w:val="24"/>
        </w:rPr>
        <w:t>Gra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="004E0341" w:rsidRPr="00085E29">
        <w:rPr>
          <w:rFonts w:ascii="Times New Roman" w:hAnsi="Times New Roman" w:cs="Times New Roman"/>
          <w:sz w:val="24"/>
          <w:szCs w:val="24"/>
        </w:rPr>
        <w:t>evinsko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preduzeće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radi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kalkulaciju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za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pojedine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vrste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gra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085E29">
        <w:rPr>
          <w:rFonts w:ascii="Times New Roman" w:hAnsi="Times New Roman" w:cs="Times New Roman"/>
          <w:sz w:val="24"/>
          <w:szCs w:val="24"/>
        </w:rPr>
        <w:t>evinskih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radova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svim</w:t>
      </w:r>
      <w:r w:rsidR="004E0341"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tro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085E29">
        <w:rPr>
          <w:rFonts w:ascii="Times New Roman" w:hAnsi="Times New Roman" w:cs="Times New Roman"/>
          <w:sz w:val="24"/>
          <w:szCs w:val="24"/>
        </w:rPr>
        <w:t>kovima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jedini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085E29">
        <w:rPr>
          <w:rFonts w:ascii="Times New Roman" w:hAnsi="Times New Roman" w:cs="Times New Roman"/>
          <w:sz w:val="24"/>
          <w:szCs w:val="24"/>
        </w:rPr>
        <w:t>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prodajne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cijene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D403A8" w:rsidRPr="00085E29" w:rsidRDefault="00D403A8" w:rsidP="00D6610D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085E29">
        <w:rPr>
          <w:rFonts w:ascii="Times New Roman" w:hAnsi="Times New Roman" w:cs="Times New Roman"/>
          <w:sz w:val="24"/>
          <w:szCs w:val="24"/>
        </w:rPr>
        <w:t>Prema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tome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085E29">
        <w:rPr>
          <w:rFonts w:ascii="Times New Roman" w:hAnsi="Times New Roman" w:cs="Times New Roman"/>
          <w:sz w:val="24"/>
          <w:szCs w:val="24"/>
        </w:rPr>
        <w:t>jedini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085E29">
        <w:rPr>
          <w:rFonts w:ascii="Times New Roman" w:hAnsi="Times New Roman" w:cs="Times New Roman"/>
          <w:sz w:val="24"/>
          <w:szCs w:val="24"/>
        </w:rPr>
        <w:t>na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prodajna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cijena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sastoji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od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sljede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085E29">
        <w:rPr>
          <w:rFonts w:ascii="Times New Roman" w:hAnsi="Times New Roman" w:cs="Times New Roman"/>
          <w:sz w:val="24"/>
          <w:szCs w:val="24"/>
        </w:rPr>
        <w:t>ih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5E29">
        <w:rPr>
          <w:rFonts w:ascii="Times New Roman" w:hAnsi="Times New Roman" w:cs="Times New Roman"/>
          <w:sz w:val="24"/>
          <w:szCs w:val="24"/>
        </w:rPr>
        <w:t>elemenata</w:t>
      </w:r>
      <w:r w:rsidRPr="00085E29">
        <w:rPr>
          <w:rFonts w:ascii="Times New Roman" w:hAnsi="Times New Roman" w:cs="Times New Roman"/>
          <w:sz w:val="24"/>
          <w:szCs w:val="24"/>
          <w:lang w:val="bs-Latn-BA"/>
        </w:rPr>
        <w:t xml:space="preserve"> :</w:t>
      </w:r>
    </w:p>
    <w:p w:rsidR="00D403A8" w:rsidRPr="00A9115D" w:rsidRDefault="00486187" w:rsidP="004E034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MAT</w:t>
      </w:r>
      <w:r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D403A8" w:rsidRPr="00A9115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03A8" w:rsidRPr="00A9115D">
        <w:rPr>
          <w:rFonts w:ascii="Times New Roman" w:hAnsi="Times New Roman" w:cs="Times New Roman"/>
          <w:sz w:val="24"/>
          <w:szCs w:val="24"/>
          <w:lang w:val="de-DE"/>
        </w:rPr>
        <w:t>troškovi materijala za izradu</w:t>
      </w:r>
    </w:p>
    <w:p w:rsidR="00D403A8" w:rsidRPr="00486187" w:rsidRDefault="00486187" w:rsidP="004E034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RS</w:t>
      </w:r>
      <w:r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4E0341" w:rsidRPr="00A9115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4E0341" w:rsidRPr="004861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77AA" w:rsidRPr="00486187">
        <w:rPr>
          <w:rFonts w:ascii="Times New Roman" w:hAnsi="Times New Roman" w:cs="Times New Roman"/>
          <w:sz w:val="24"/>
          <w:szCs w:val="24"/>
          <w:lang w:val="de-DE"/>
        </w:rPr>
        <w:t xml:space="preserve">bruto </w:t>
      </w:r>
      <w:r w:rsidR="004E0341" w:rsidRPr="00486187">
        <w:rPr>
          <w:rFonts w:ascii="Times New Roman" w:hAnsi="Times New Roman" w:cs="Times New Roman"/>
          <w:sz w:val="24"/>
          <w:szCs w:val="24"/>
          <w:lang w:val="de-DE"/>
        </w:rPr>
        <w:t>plate radnika na gradilištu (radna snaga koja učestvuje u izgradnji)</w:t>
      </w:r>
    </w:p>
    <w:p w:rsidR="00D403A8" w:rsidRPr="00DB4B4A" w:rsidRDefault="004E0341" w:rsidP="004E034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B4A">
        <w:rPr>
          <w:rFonts w:ascii="Times New Roman" w:hAnsi="Times New Roman" w:cs="Times New Roman"/>
          <w:sz w:val="24"/>
          <w:szCs w:val="24"/>
        </w:rPr>
        <w:t>C</w:t>
      </w:r>
      <w:r w:rsidR="00486187">
        <w:rPr>
          <w:rFonts w:ascii="Times New Roman" w:hAnsi="Times New Roman" w:cs="Times New Roman"/>
          <w:sz w:val="24"/>
          <w:szCs w:val="24"/>
        </w:rPr>
        <w:t xml:space="preserve"> </w:t>
      </w:r>
      <w:r w:rsidRPr="00DB4B4A">
        <w:rPr>
          <w:rFonts w:ascii="Times New Roman" w:hAnsi="Times New Roman" w:cs="Times New Roman"/>
          <w:sz w:val="24"/>
          <w:szCs w:val="24"/>
        </w:rPr>
        <w:t>-</w:t>
      </w:r>
      <w:r w:rsidR="00486187">
        <w:rPr>
          <w:rFonts w:ascii="Times New Roman" w:hAnsi="Times New Roman" w:cs="Times New Roman"/>
          <w:sz w:val="24"/>
          <w:szCs w:val="24"/>
        </w:rPr>
        <w:t xml:space="preserve"> </w:t>
      </w:r>
      <w:r w:rsidRPr="00DB4B4A">
        <w:rPr>
          <w:rFonts w:ascii="Times New Roman" w:hAnsi="Times New Roman" w:cs="Times New Roman"/>
          <w:sz w:val="24"/>
          <w:szCs w:val="24"/>
        </w:rPr>
        <w:t>režijski i drugi opšti</w:t>
      </w:r>
      <w:r w:rsidR="00D403A8" w:rsidRPr="00DB4B4A">
        <w:rPr>
          <w:rFonts w:ascii="Times New Roman" w:hAnsi="Times New Roman" w:cs="Times New Roman"/>
          <w:sz w:val="24"/>
          <w:szCs w:val="24"/>
        </w:rPr>
        <w:t xml:space="preserve"> troškovi</w:t>
      </w:r>
    </w:p>
    <w:p w:rsidR="00380ABA" w:rsidRPr="00DB4B4A" w:rsidRDefault="00380ABA" w:rsidP="004E034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B4A">
        <w:rPr>
          <w:rFonts w:ascii="Times New Roman" w:hAnsi="Times New Roman" w:cs="Times New Roman"/>
          <w:sz w:val="24"/>
          <w:szCs w:val="24"/>
        </w:rPr>
        <w:t>D - planirane dobiti (zarade)</w:t>
      </w:r>
    </w:p>
    <w:p w:rsidR="00380ABA" w:rsidRPr="00DB4B4A" w:rsidRDefault="00380ABA" w:rsidP="004E034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B4A">
        <w:rPr>
          <w:rFonts w:ascii="Times New Roman" w:hAnsi="Times New Roman" w:cs="Times New Roman"/>
          <w:sz w:val="24"/>
          <w:szCs w:val="24"/>
        </w:rPr>
        <w:t>R -  moguća dodatna suma za pokriće rizika (pokriće za neke neplanirane mogućnosti)</w:t>
      </w:r>
    </w:p>
    <w:p w:rsidR="00DB4B4A" w:rsidRPr="00DB4B4A" w:rsidRDefault="00DB4B4A" w:rsidP="00DB4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B4A" w:rsidRPr="00486187" w:rsidRDefault="00DB4B4A" w:rsidP="00DB4B4A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486187">
        <w:rPr>
          <w:rFonts w:ascii="Times New Roman" w:hAnsi="Times New Roman" w:cs="Times New Roman"/>
          <w:sz w:val="24"/>
          <w:szCs w:val="24"/>
          <w:lang w:val="de-DE"/>
        </w:rPr>
        <w:t xml:space="preserve">PRODAJNA CIJENA </w:t>
      </w:r>
      <w:r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= </w:t>
      </w:r>
      <w:r w:rsidR="00486187"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="00486187"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MAT </w:t>
      </w:r>
      <w:r w:rsidR="00486187"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r w:rsidR="00486187"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="00486187"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RS</w:t>
      </w:r>
      <w:r w:rsidR="0048618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 xml:space="preserve"> </w:t>
      </w:r>
      <w:r w:rsidRPr="00486187">
        <w:rPr>
          <w:rFonts w:ascii="Times New Roman" w:hAnsi="Times New Roman" w:cs="Times New Roman"/>
          <w:sz w:val="24"/>
          <w:szCs w:val="24"/>
          <w:lang w:val="de-DE"/>
        </w:rPr>
        <w:t xml:space="preserve"> + C + D + R</w:t>
      </w:r>
    </w:p>
    <w:p w:rsidR="00D403A8" w:rsidRPr="00922630" w:rsidRDefault="00DB4B4A" w:rsidP="00085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22630">
        <w:rPr>
          <w:rFonts w:ascii="Times New Roman" w:hAnsi="Times New Roman" w:cs="Times New Roman"/>
          <w:sz w:val="24"/>
          <w:szCs w:val="24"/>
          <w:lang w:val="de-DE"/>
        </w:rPr>
        <w:t>Akumulacija za rizik ovisi o rizičnosti projekta, a u prosjeku je otprilike 5% ukupnih troškova. Iznos dobiti zavisi od uslova na tržištu, željama vlasnika preduzeća, itd. Prosječna dobit (zarada)  je između 15 i 20%.</w:t>
      </w:r>
    </w:p>
    <w:p w:rsidR="00DB4B4A" w:rsidRPr="00922630" w:rsidRDefault="00DB4B4A" w:rsidP="00085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00338" w:rsidRPr="00922630" w:rsidRDefault="00200338" w:rsidP="00200338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2263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Direktni troškovi</w:t>
      </w:r>
    </w:p>
    <w:p w:rsidR="00D403A8" w:rsidRPr="00922630" w:rsidRDefault="00486187" w:rsidP="0020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Troškovi pod </w:t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>MAT</w:t>
      </w:r>
      <w:r w:rsidR="00D403A8"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r w:rsidRPr="004130B8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</w:t>
      </w:r>
      <w:r w:rsidRPr="004130B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>RS</w:t>
      </w:r>
      <w:r w:rsidR="004E0341"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 mogu se direktno izračunati</w:t>
      </w:r>
      <w:r w:rsidR="00D403A8"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 za jedinicu mjere svake pojedine vrste</w:t>
      </w:r>
      <w:r w:rsidR="004E0341"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03A8" w:rsidRPr="00922630">
        <w:rPr>
          <w:rFonts w:ascii="Times New Roman" w:hAnsi="Times New Roman" w:cs="Times New Roman"/>
          <w:sz w:val="24"/>
          <w:szCs w:val="24"/>
          <w:lang w:val="de-DE"/>
        </w:rPr>
        <w:t>radova</w:t>
      </w:r>
      <w:r w:rsidR="004E0341" w:rsidRPr="0092263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403A8"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 pa se zovu </w:t>
      </w:r>
      <w:r w:rsidR="00D403A8" w:rsidRPr="00922630">
        <w:rPr>
          <w:rFonts w:ascii="Times New Roman" w:hAnsi="Times New Roman" w:cs="Times New Roman"/>
          <w:b/>
          <w:sz w:val="24"/>
          <w:szCs w:val="24"/>
          <w:lang w:val="de-DE"/>
        </w:rPr>
        <w:t>direktni troškovi</w:t>
      </w:r>
      <w:r w:rsidR="003F0B49" w:rsidRPr="009226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(DT)</w:t>
      </w:r>
      <w:r w:rsidR="00D403A8" w:rsidRPr="0092263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D7D8F">
        <w:rPr>
          <w:rFonts w:ascii="Times New Roman" w:hAnsi="Times New Roman" w:cs="Times New Roman"/>
          <w:sz w:val="24"/>
          <w:szCs w:val="24"/>
          <w:lang w:val="bs-Latn-BA"/>
        </w:rPr>
        <w:t xml:space="preserve">Računaju se na osnovu „Normativa i standarda rad u građevinarstvu“. </w:t>
      </w:r>
      <w:r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To su troškovi koje se mogu “ugraditi” u konačni proizvod, tj. nastaju izravno u proizvodnji (izgradnji). U direktne troškove često se uvrštavaju i troškovi mehanizacije </w:t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>MEH</w:t>
      </w:r>
      <w:r w:rsidRPr="0092263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F0B49" w:rsidRPr="00922630" w:rsidRDefault="003F0B49" w:rsidP="004E03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3F0B49" w:rsidRPr="003F0B49" w:rsidRDefault="00486187" w:rsidP="004861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</w:pPr>
      <w:r w:rsidRPr="00486187">
        <w:rPr>
          <w:rFonts w:ascii="Times New Roman" w:hAnsi="Times New Roman" w:cs="Times New Roman"/>
          <w:sz w:val="24"/>
          <w:szCs w:val="24"/>
          <w:lang w:val="de-DE"/>
        </w:rPr>
        <w:t>Direktni troškovi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3F0B49">
        <w:rPr>
          <w:rFonts w:ascii="Times New Roman" w:hAnsi="Times New Roman" w:cs="Times New Roman"/>
          <w:b/>
          <w:sz w:val="24"/>
          <w:szCs w:val="24"/>
          <w:lang w:val="de-DE"/>
        </w:rPr>
        <w:t>:    DT</w:t>
      </w:r>
      <w:r w:rsidRPr="00A9115D">
        <w:rPr>
          <w:rFonts w:ascii="Times New Roman" w:hAnsi="Times New Roman" w:cs="Times New Roman"/>
          <w:b/>
          <w:sz w:val="24"/>
          <w:szCs w:val="24"/>
          <w:lang w:val="de-DE"/>
        </w:rPr>
        <w:t xml:space="preserve">= </w:t>
      </w:r>
      <w:r w:rsidRPr="00A9115D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b/>
          <w:iCs/>
          <w:sz w:val="24"/>
          <w:szCs w:val="24"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+ </w:t>
      </w:r>
      <w:r w:rsidRPr="00A9115D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b/>
          <w:iCs/>
          <w:sz w:val="24"/>
          <w:szCs w:val="24"/>
          <w:vertAlign w:val="subscript"/>
          <w:lang w:val="sr-Latn-CS"/>
        </w:rPr>
        <w:t>RS</w:t>
      </w:r>
      <w:r w:rsidRPr="003F0B49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sr-Latn-CS"/>
        </w:rPr>
        <w:t xml:space="preserve"> </w:t>
      </w:r>
      <w:r w:rsidRPr="003F0B49">
        <w:rPr>
          <w:rFonts w:ascii="Times New Roman" w:hAnsi="Times New Roman" w:cs="Times New Roman"/>
          <w:b/>
          <w:iCs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3F0B4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često </w:t>
      </w:r>
      <w:r w:rsidR="003F0B49">
        <w:rPr>
          <w:rFonts w:ascii="Times New Roman" w:hAnsi="Times New Roman" w:cs="Times New Roman"/>
          <w:sz w:val="24"/>
          <w:szCs w:val="24"/>
          <w:lang w:val="de-DE"/>
        </w:rPr>
        <w:t xml:space="preserve"> je: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DT=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RS  </w:t>
      </w:r>
      <w:r w:rsidRPr="00A9115D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="003F0B49"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="003F0B49"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MEH</w:t>
      </w:r>
    </w:p>
    <w:p w:rsidR="00486187" w:rsidRPr="00486187" w:rsidRDefault="00486187" w:rsidP="004E03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00338" w:rsidRDefault="00200338" w:rsidP="0008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200338" w:rsidRDefault="00200338" w:rsidP="0008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200338" w:rsidRDefault="00200338" w:rsidP="0008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200338" w:rsidRPr="00200338" w:rsidRDefault="00200338" w:rsidP="0008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0033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Indirektni troškovi</w:t>
      </w:r>
    </w:p>
    <w:p w:rsidR="003F0B49" w:rsidRDefault="00D403A8" w:rsidP="00085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F0B49">
        <w:rPr>
          <w:rFonts w:ascii="Times New Roman" w:hAnsi="Times New Roman" w:cs="Times New Roman"/>
          <w:sz w:val="24"/>
          <w:szCs w:val="24"/>
          <w:lang w:val="de-DE"/>
        </w:rPr>
        <w:t xml:space="preserve">Troškovi pod C se ne mogu direktno </w:t>
      </w:r>
      <w:r w:rsidR="004E0341" w:rsidRPr="003F0B49">
        <w:rPr>
          <w:rFonts w:ascii="Times New Roman" w:hAnsi="Times New Roman" w:cs="Times New Roman"/>
          <w:sz w:val="24"/>
          <w:szCs w:val="24"/>
          <w:lang w:val="de-DE"/>
        </w:rPr>
        <w:t>izračunati</w:t>
      </w:r>
      <w:r w:rsidR="00DB4B4A" w:rsidRPr="003F0B49">
        <w:rPr>
          <w:rFonts w:ascii="Times New Roman" w:hAnsi="Times New Roman" w:cs="Times New Roman"/>
          <w:sz w:val="24"/>
          <w:szCs w:val="24"/>
          <w:lang w:val="de-DE"/>
        </w:rPr>
        <w:t xml:space="preserve"> i zovu se </w:t>
      </w:r>
      <w:r w:rsidR="00DB4B4A" w:rsidRPr="003F0B49">
        <w:rPr>
          <w:rFonts w:ascii="Times New Roman" w:hAnsi="Times New Roman" w:cs="Times New Roman"/>
          <w:b/>
          <w:sz w:val="24"/>
          <w:szCs w:val="24"/>
          <w:lang w:val="de-DE"/>
        </w:rPr>
        <w:t>indirektni troškovi</w:t>
      </w:r>
      <w:r w:rsidR="003F0B49" w:rsidRPr="003F0B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3F0B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r w:rsidR="003F0B49" w:rsidRPr="003F0B49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3F0B49">
        <w:rPr>
          <w:rFonts w:ascii="Times New Roman" w:hAnsi="Times New Roman" w:cs="Times New Roman"/>
          <w:b/>
          <w:sz w:val="24"/>
          <w:szCs w:val="24"/>
          <w:lang w:val="de-DE"/>
        </w:rPr>
        <w:t>T)</w:t>
      </w:r>
      <w:r w:rsidR="00DB4B4A" w:rsidRPr="003F0B4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86187" w:rsidRPr="003F0B49">
        <w:rPr>
          <w:rFonts w:ascii="Times New Roman" w:hAnsi="Times New Roman" w:cs="Times New Roman"/>
          <w:sz w:val="24"/>
          <w:szCs w:val="24"/>
          <w:lang w:val="de-DE"/>
        </w:rPr>
        <w:t xml:space="preserve"> Oni se odnose na sve ostale troškove koji nisu dio finalnog proizvoda</w:t>
      </w:r>
      <w:r w:rsidR="003F0B49" w:rsidRPr="003F0B49">
        <w:rPr>
          <w:rFonts w:ascii="Times New Roman" w:hAnsi="Times New Roman" w:cs="Times New Roman"/>
          <w:sz w:val="24"/>
          <w:szCs w:val="24"/>
          <w:lang w:val="de-DE"/>
        </w:rPr>
        <w:t xml:space="preserve"> (građevine)</w:t>
      </w:r>
      <w:r w:rsidR="003F0B49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 w:rsidR="003F0B49" w:rsidRPr="003F0B49">
        <w:rPr>
          <w:rFonts w:ascii="Times New Roman" w:hAnsi="Times New Roman" w:cs="Times New Roman"/>
          <w:sz w:val="24"/>
          <w:szCs w:val="24"/>
          <w:lang w:val="de-DE"/>
        </w:rPr>
        <w:t>To su troškovi organiziranja i vođenja gradilišta (IT</w:t>
      </w:r>
      <w:r w:rsidR="003F0B49" w:rsidRPr="003F0B49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G</w:t>
      </w:r>
      <w:r w:rsidR="003F0B49" w:rsidRPr="003F0B49">
        <w:rPr>
          <w:rFonts w:ascii="Times New Roman" w:hAnsi="Times New Roman" w:cs="Times New Roman"/>
          <w:sz w:val="24"/>
          <w:szCs w:val="24"/>
          <w:lang w:val="de-DE"/>
        </w:rPr>
        <w:t>) i troškovi po</w:t>
      </w:r>
      <w:r w:rsidR="003B0980">
        <w:rPr>
          <w:rFonts w:ascii="Times New Roman" w:hAnsi="Times New Roman" w:cs="Times New Roman"/>
          <w:sz w:val="24"/>
          <w:szCs w:val="24"/>
          <w:lang w:val="de-DE"/>
        </w:rPr>
        <w:t>slovanja na nivou</w:t>
      </w:r>
      <w:r w:rsidR="003F0B49">
        <w:rPr>
          <w:rFonts w:ascii="Times New Roman" w:hAnsi="Times New Roman" w:cs="Times New Roman"/>
          <w:sz w:val="24"/>
          <w:szCs w:val="24"/>
          <w:lang w:val="de-DE"/>
        </w:rPr>
        <w:t xml:space="preserve"> poduzeća (IT</w:t>
      </w:r>
      <w:r w:rsidR="003F0B49" w:rsidRPr="003F0B49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P</w:t>
      </w:r>
      <w:r w:rsidR="003F0B49" w:rsidRPr="003F0B49">
        <w:rPr>
          <w:rFonts w:ascii="Times New Roman" w:hAnsi="Times New Roman" w:cs="Times New Roman"/>
          <w:sz w:val="24"/>
          <w:szCs w:val="24"/>
          <w:lang w:val="de-DE"/>
        </w:rPr>
        <w:t>). Oni se ne proračunavaju po pojedinačnim radnim procesima ili stavkama troškovnika, već na razini cijele građevine, a potom se određuje faktor ili ključ njihove raspodjele (dodavanja) na direktne troškove te se na taj način formira ukupna cijena građenja.</w:t>
      </w:r>
    </w:p>
    <w:p w:rsidR="003C5501" w:rsidRPr="003C5501" w:rsidRDefault="003C5501" w:rsidP="003C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C5501">
        <w:rPr>
          <w:rFonts w:ascii="Times New Roman" w:hAnsi="Times New Roman" w:cs="Times New Roman"/>
          <w:sz w:val="24"/>
          <w:szCs w:val="24"/>
          <w:lang w:val="de-DE"/>
        </w:rPr>
        <w:t>U osnovi se indirektni troškovi mogu podijeliti na :</w:t>
      </w:r>
    </w:p>
    <w:p w:rsidR="003C5501" w:rsidRPr="003C5501" w:rsidRDefault="003C5501" w:rsidP="003C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3C5501">
        <w:rPr>
          <w:rFonts w:ascii="Times New Roman" w:hAnsi="Times New Roman" w:cs="Times New Roman"/>
          <w:sz w:val="24"/>
          <w:szCs w:val="24"/>
          <w:lang w:val="de-DE"/>
        </w:rPr>
        <w:t>) indirektne troškove svakog gradilišta (IT</w:t>
      </w:r>
      <w:r w:rsidRPr="003C550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G</w:t>
      </w:r>
      <w:r w:rsidRPr="003C5501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3C5501" w:rsidRPr="003C5501" w:rsidRDefault="003C5501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3C5501">
        <w:rPr>
          <w:rFonts w:ascii="Times New Roman" w:hAnsi="Times New Roman" w:cs="Times New Roman"/>
          <w:sz w:val="24"/>
          <w:szCs w:val="24"/>
          <w:lang w:val="de-DE"/>
        </w:rPr>
        <w:t>) indirektne troškove na nivou cijelog poduzeća (IT</w:t>
      </w:r>
      <w:r w:rsidRPr="003C550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P</w:t>
      </w:r>
      <w:r w:rsidRPr="003C5501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3F0B49" w:rsidRPr="006335D2" w:rsidRDefault="003F0B49" w:rsidP="003F0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>Indirektni troškovi</w:t>
      </w:r>
      <w:r w:rsidRPr="006335D2">
        <w:rPr>
          <w:rFonts w:ascii="Times New Roman" w:hAnsi="Times New Roman" w:cs="Times New Roman"/>
          <w:b/>
          <w:sz w:val="24"/>
          <w:szCs w:val="24"/>
          <w:lang w:val="sr-Latn-CS"/>
        </w:rPr>
        <w:t>:   IT = IT</w:t>
      </w:r>
      <w:r w:rsidRPr="006335D2">
        <w:rPr>
          <w:rFonts w:ascii="Times New Roman" w:hAnsi="Times New Roman" w:cs="Times New Roman"/>
          <w:b/>
          <w:sz w:val="24"/>
          <w:szCs w:val="24"/>
          <w:vertAlign w:val="subscript"/>
          <w:lang w:val="sr-Latn-CS"/>
        </w:rPr>
        <w:t>G</w:t>
      </w:r>
      <w:r w:rsidRPr="006335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+ IT</w:t>
      </w:r>
      <w:r w:rsidRPr="006335D2">
        <w:rPr>
          <w:rFonts w:ascii="Times New Roman" w:hAnsi="Times New Roman" w:cs="Times New Roman"/>
          <w:b/>
          <w:sz w:val="24"/>
          <w:szCs w:val="24"/>
          <w:vertAlign w:val="subscript"/>
          <w:lang w:val="sr-Latn-CS"/>
        </w:rPr>
        <w:t>P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3B0980" w:rsidRPr="006335D2" w:rsidRDefault="003F0B49" w:rsidP="003B0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>U indirektne troškove gradilišta (IT</w:t>
      </w:r>
      <w:r w:rsidRPr="006335D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G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) spadaju:  </w:t>
      </w:r>
    </w:p>
    <w:p w:rsidR="003B0980" w:rsidRPr="006335D2" w:rsidRDefault="003F0B49" w:rsidP="003B09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>troškovi pripremno</w:t>
      </w:r>
      <w:r w:rsidRPr="006335D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-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završnih radova (postavljanje, održavanje i raspremanja gradilišta sa svom privremenom infrastrukturom) , </w:t>
      </w:r>
    </w:p>
    <w:p w:rsidR="003B0980" w:rsidRPr="006335D2" w:rsidRDefault="003B0980" w:rsidP="003B09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troškovi režije gradilišta </w:t>
      </w:r>
      <w:r w:rsidRPr="006335D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- 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>pogonska režija (plate inženjera, tehničara, poslovođa, magacinera, čuvara i drugih koji ne učestvuju svojim fizičkim radom u neposrednoj proizvodnji),  troškovi službenih putovanja za potrebe gradilišta, troškovi potrošnog materijala režije gradilišta (sitni inventar, kancelarijski materijal, reprezentacija) ,</w:t>
      </w:r>
      <w:r w:rsidRPr="006335D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3B0980" w:rsidRPr="006335D2" w:rsidRDefault="003B0980" w:rsidP="003B09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>ostali troškovi gradilišta kao što su troškovi prevoza radnika i ostali izvan proizvodni troškovi za potrebe radnika na gradilištu (troškovi prehrane, zdravstvenih usluga, zaštite na radu), troškovi održavanja čistoće, uređivanja, dezinfekcije i deratizacije prostora na gradilištu, ukupni troškovi vode i odvodnje (i kemijski WC</w:t>
      </w:r>
      <w:r w:rsidRPr="006335D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-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i) na gradilištu, osvjetljenja i grijanja, telefona, interneta i ostale komunikacijske tehnike za potrebe gradilišta, prema potrebi troškovi najma, troškovi uzimanja uzoraka i vještačenja, troškovi osiguranja radova i građevina tijekom građenja, te eventualno troškovi odšteta vezano uz izvođenje radova i sredstva za održavanje građevine u garantnom roku, troškovi osiguranja i kamata za kredite (za određeno gradilište </w:t>
      </w:r>
      <w:r w:rsidRPr="006335D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- 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projekt). </w:t>
      </w:r>
    </w:p>
    <w:p w:rsidR="00DE78C4" w:rsidRPr="006335D2" w:rsidRDefault="00DE78C4" w:rsidP="00DE78C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Indirektni troškovi gradilišta </w:t>
      </w:r>
      <w:r w:rsidR="00C72DA4" w:rsidRPr="006335D2">
        <w:rPr>
          <w:rFonts w:ascii="Times New Roman" w:hAnsi="Times New Roman" w:cs="Times New Roman"/>
          <w:sz w:val="24"/>
          <w:szCs w:val="24"/>
          <w:lang w:val="sr-Latn-CS"/>
        </w:rPr>
        <w:t>(IT</w:t>
      </w:r>
      <w:r w:rsidR="00C72DA4" w:rsidRPr="006335D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G</w:t>
      </w:r>
      <w:r w:rsidR="00C72DA4"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>izračunavaju se i procjenjuju za svako gradilište posebno</w:t>
      </w:r>
      <w:r w:rsidR="00C72DA4" w:rsidRPr="006335D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B0980" w:rsidRDefault="003B0980" w:rsidP="003B09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indirektne troškove preduzeća</w:t>
      </w:r>
      <w:r w:rsidR="00C72DA4">
        <w:rPr>
          <w:rFonts w:ascii="Times New Roman" w:hAnsi="Times New Roman" w:cs="Times New Roman"/>
          <w:sz w:val="24"/>
          <w:szCs w:val="24"/>
        </w:rPr>
        <w:t>(</w:t>
      </w:r>
      <w:r w:rsidRPr="003B0980">
        <w:rPr>
          <w:rFonts w:ascii="Times New Roman" w:hAnsi="Times New Roman" w:cs="Times New Roman"/>
          <w:sz w:val="24"/>
          <w:szCs w:val="24"/>
        </w:rPr>
        <w:t xml:space="preserve"> IT</w:t>
      </w:r>
      <w:r w:rsidRPr="003B098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C72D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spadaju:</w:t>
      </w:r>
    </w:p>
    <w:p w:rsidR="003B0980" w:rsidRPr="003B0980" w:rsidRDefault="0015454E" w:rsidP="001545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režijski troškovi uprave pre</w:t>
      </w:r>
      <w:r w:rsidR="003B0980" w:rsidRPr="003B0980">
        <w:rPr>
          <w:rFonts w:ascii="Times New Roman" w:hAnsi="Times New Roman" w:cs="Times New Roman"/>
          <w:sz w:val="24"/>
          <w:szCs w:val="24"/>
        </w:rPr>
        <w:t>duzeća</w:t>
      </w:r>
      <w:r w:rsidR="003B0980" w:rsidRPr="003B098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plat</w:t>
      </w:r>
      <w:r w:rsidR="003B0980" w:rsidRPr="003B0980">
        <w:rPr>
          <w:rFonts w:ascii="Times New Roman" w:hAnsi="Times New Roman" w:cs="Times New Roman"/>
          <w:sz w:val="24"/>
          <w:szCs w:val="24"/>
        </w:rPr>
        <w:t>e zaposlenih u upravi, materijalni troškovi i druga sredstva za rad uprave p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3B0980" w:rsidRPr="003B0980">
        <w:rPr>
          <w:rFonts w:ascii="Times New Roman" w:hAnsi="Times New Roman" w:cs="Times New Roman"/>
          <w:sz w:val="24"/>
          <w:szCs w:val="24"/>
        </w:rPr>
        <w:t>uzeća (troškovi el. energije, grijanja, vode, najma i od</w:t>
      </w:r>
      <w:r>
        <w:rPr>
          <w:rFonts w:ascii="Times New Roman" w:hAnsi="Times New Roman" w:cs="Times New Roman"/>
          <w:sz w:val="24"/>
          <w:szCs w:val="24"/>
        </w:rPr>
        <w:t>ržavanja prostora, troškovi pr</w:t>
      </w:r>
      <w:r w:rsidR="003B0980" w:rsidRPr="003B0980">
        <w:rPr>
          <w:rFonts w:ascii="Times New Roman" w:hAnsi="Times New Roman" w:cs="Times New Roman"/>
          <w:sz w:val="24"/>
          <w:szCs w:val="24"/>
        </w:rPr>
        <w:t>evoza, služ</w:t>
      </w:r>
      <w:r>
        <w:rPr>
          <w:rFonts w:ascii="Times New Roman" w:hAnsi="Times New Roman" w:cs="Times New Roman"/>
          <w:sz w:val="24"/>
          <w:szCs w:val="24"/>
        </w:rPr>
        <w:t>benih putovanja radnika u upravi</w:t>
      </w:r>
      <w:r w:rsidR="003B0980" w:rsidRPr="003B098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B0980" w:rsidRPr="003B0980" w:rsidRDefault="003B0980" w:rsidP="001545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980">
        <w:rPr>
          <w:rFonts w:ascii="Times New Roman" w:hAnsi="Times New Roman" w:cs="Times New Roman"/>
          <w:sz w:val="24"/>
          <w:szCs w:val="24"/>
        </w:rPr>
        <w:t>troškovi svih zajedničkih službi (</w:t>
      </w:r>
      <w:r w:rsidR="0015454E">
        <w:rPr>
          <w:rFonts w:ascii="Times New Roman" w:hAnsi="Times New Roman" w:cs="Times New Roman"/>
          <w:sz w:val="24"/>
          <w:szCs w:val="24"/>
        </w:rPr>
        <w:t xml:space="preserve">koje </w:t>
      </w:r>
      <w:r w:rsidRPr="003B0980">
        <w:rPr>
          <w:rFonts w:ascii="Times New Roman" w:hAnsi="Times New Roman" w:cs="Times New Roman"/>
          <w:sz w:val="24"/>
          <w:szCs w:val="24"/>
        </w:rPr>
        <w:t xml:space="preserve">opslužuju više gradilišta) </w:t>
      </w:r>
      <w:r w:rsidRPr="003B09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B0980">
        <w:rPr>
          <w:rFonts w:ascii="Times New Roman" w:hAnsi="Times New Roman" w:cs="Times New Roman"/>
          <w:sz w:val="24"/>
          <w:szCs w:val="24"/>
        </w:rPr>
        <w:t xml:space="preserve">financijska služba, služba nabave, kadrovski odjel, služba održavanja, marketing, tehnička priprema (daju ponude i obavljaju pripremu ) i </w:t>
      </w:r>
    </w:p>
    <w:p w:rsidR="003B0980" w:rsidRPr="003B0980" w:rsidRDefault="003B0980" w:rsidP="001545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980">
        <w:rPr>
          <w:rFonts w:ascii="Times New Roman" w:hAnsi="Times New Roman" w:cs="Times New Roman"/>
          <w:sz w:val="24"/>
          <w:szCs w:val="24"/>
        </w:rPr>
        <w:t>ostali indirekt</w:t>
      </w:r>
      <w:r w:rsidR="0015454E">
        <w:rPr>
          <w:rFonts w:ascii="Times New Roman" w:hAnsi="Times New Roman" w:cs="Times New Roman"/>
          <w:sz w:val="24"/>
          <w:szCs w:val="24"/>
        </w:rPr>
        <w:t>ni troškovi na nivou cijelog pre</w:t>
      </w:r>
      <w:r w:rsidRPr="003B0980">
        <w:rPr>
          <w:rFonts w:ascii="Times New Roman" w:hAnsi="Times New Roman" w:cs="Times New Roman"/>
          <w:sz w:val="24"/>
          <w:szCs w:val="24"/>
        </w:rPr>
        <w:t xml:space="preserve">duzeća (licence, stručno usavršavanje, različita druga potrebna davanja). </w:t>
      </w:r>
    </w:p>
    <w:p w:rsidR="003B0980" w:rsidRDefault="00C72DA4" w:rsidP="00C72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Indirektni troškovi cijelog pre</w:t>
      </w:r>
      <w:r w:rsidRPr="00C72DA4">
        <w:rPr>
          <w:rFonts w:ascii="Times New Roman" w:hAnsi="Times New Roman" w:cs="Times New Roman"/>
          <w:sz w:val="24"/>
          <w:szCs w:val="24"/>
        </w:rPr>
        <w:t xml:space="preserve">duzeća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0980">
        <w:rPr>
          <w:rFonts w:ascii="Times New Roman" w:hAnsi="Times New Roman" w:cs="Times New Roman"/>
          <w:sz w:val="24"/>
          <w:szCs w:val="24"/>
        </w:rPr>
        <w:t>IT</w:t>
      </w:r>
      <w:r w:rsidRPr="003B098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2DA4">
        <w:rPr>
          <w:rFonts w:ascii="Times New Roman" w:hAnsi="Times New Roman" w:cs="Times New Roman"/>
          <w:sz w:val="24"/>
          <w:szCs w:val="24"/>
        </w:rPr>
        <w:t>mogu se za svaku narednu godinu pretpostaviti na temelju podataka o kretanju tih troškova proteklih godi</w:t>
      </w:r>
      <w:r>
        <w:rPr>
          <w:rFonts w:ascii="Times New Roman" w:hAnsi="Times New Roman" w:cs="Times New Roman"/>
          <w:sz w:val="24"/>
          <w:szCs w:val="24"/>
        </w:rPr>
        <w:t xml:space="preserve">na i prema planovima poslovanja, </w:t>
      </w:r>
      <w:r w:rsidRPr="00C72DA4">
        <w:rPr>
          <w:rFonts w:ascii="Times New Roman" w:hAnsi="Times New Roman" w:cs="Times New Roman"/>
          <w:sz w:val="24"/>
          <w:szCs w:val="24"/>
        </w:rPr>
        <w:t>očekivanom rastu standarda, inflaciji, zakonskim propisima</w:t>
      </w:r>
      <w:r>
        <w:rPr>
          <w:rFonts w:ascii="Times New Roman" w:hAnsi="Times New Roman" w:cs="Times New Roman"/>
          <w:sz w:val="24"/>
          <w:szCs w:val="24"/>
        </w:rPr>
        <w:t xml:space="preserve"> i drugim uslovima. </w:t>
      </w:r>
    </w:p>
    <w:p w:rsidR="00946282" w:rsidRPr="007E7E61" w:rsidRDefault="00946282" w:rsidP="0094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282" w:rsidRPr="007E7E61" w:rsidRDefault="00946282" w:rsidP="00946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61">
        <w:rPr>
          <w:rFonts w:ascii="Times New Roman" w:hAnsi="Times New Roman" w:cs="Times New Roman"/>
          <w:b/>
          <w:sz w:val="24"/>
          <w:szCs w:val="24"/>
        </w:rPr>
        <w:t xml:space="preserve">PRIMJER </w:t>
      </w:r>
    </w:p>
    <w:p w:rsidR="00946282" w:rsidRPr="00946282" w:rsidRDefault="00946282" w:rsidP="0094628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94628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ANALIZA CIJENE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za tesarske radove izrade i montaže i demontaže</w:t>
      </w:r>
      <w:r w:rsidR="00AB25F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DOKA oplate za AB zidove.</w:t>
      </w:r>
    </w:p>
    <w:p w:rsidR="00AB25FE" w:rsidRDefault="00946282" w:rsidP="00946282">
      <w:pPr>
        <w:jc w:val="both"/>
        <w:rPr>
          <w:rFonts w:ascii="Times New Roman" w:hAnsi="Times New Roman" w:cs="Times New Roman"/>
          <w:sz w:val="16"/>
          <w:szCs w:val="16"/>
          <w:lang w:val="sr-Latn-BA"/>
        </w:rPr>
      </w:pPr>
      <w:r w:rsidRPr="00946282">
        <w:rPr>
          <w:rFonts w:ascii="Times New Roman" w:eastAsia="Times New Roman" w:hAnsi="Times New Roman" w:cs="Times New Roman"/>
          <w:sz w:val="16"/>
          <w:szCs w:val="16"/>
          <w:lang w:val="sr-Latn-BA"/>
        </w:rPr>
        <w:t xml:space="preserve">Faktor preduzeća je </w:t>
      </w:r>
      <w:r w:rsidRPr="00946282">
        <w:rPr>
          <w:rFonts w:ascii="Times New Roman" w:eastAsia="Times New Roman" w:hAnsi="Times New Roman" w:cs="Times New Roman"/>
          <w:b/>
          <w:sz w:val="16"/>
          <w:szCs w:val="16"/>
          <w:lang w:val="sr-Latn-BA"/>
        </w:rPr>
        <w:t>f= 4,10</w:t>
      </w:r>
      <w:r w:rsidRPr="00946282">
        <w:rPr>
          <w:rFonts w:ascii="Times New Roman" w:eastAsia="Times New Roman" w:hAnsi="Times New Roman" w:cs="Times New Roman"/>
          <w:sz w:val="16"/>
          <w:szCs w:val="16"/>
          <w:lang w:val="sr-Latn-BA"/>
        </w:rPr>
        <w:t xml:space="preserve">.           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                                                                                   </w:t>
      </w:r>
      <w:r w:rsidRPr="00946282">
        <w:rPr>
          <w:rFonts w:ascii="Times New Roman" w:eastAsia="Times New Roman" w:hAnsi="Times New Roman" w:cs="Times New Roman"/>
          <w:sz w:val="16"/>
          <w:szCs w:val="16"/>
          <w:lang w:val="sr-Latn-BA"/>
        </w:rPr>
        <w:t xml:space="preserve"> </w:t>
      </w:r>
      <w:r w:rsidRPr="00946282">
        <w:rPr>
          <w:rFonts w:ascii="Times New Roman" w:eastAsia="Times New Roman" w:hAnsi="Times New Roman" w:cs="Times New Roman"/>
          <w:b/>
          <w:sz w:val="16"/>
          <w:szCs w:val="16"/>
          <w:lang w:val="sr-Latn-BA"/>
        </w:rPr>
        <w:t xml:space="preserve">Obračun po </w:t>
      </w:r>
      <w:r w:rsidRPr="00946282">
        <w:rPr>
          <w:rFonts w:ascii="Times New Roman" w:hAnsi="Times New Roman" w:cs="Times New Roman"/>
          <w:b/>
          <w:sz w:val="16"/>
          <w:szCs w:val="16"/>
          <w:lang w:val="bs-Latn-BA"/>
        </w:rPr>
        <w:t xml:space="preserve"> </w:t>
      </w:r>
      <w:r w:rsidRPr="00946282">
        <w:rPr>
          <w:rFonts w:ascii="Times New Roman" w:eastAsia="Times New Roman" w:hAnsi="Times New Roman" w:cs="Times New Roman"/>
          <w:b/>
          <w:sz w:val="16"/>
          <w:szCs w:val="16"/>
          <w:lang w:val="bs-Latn-BA"/>
        </w:rPr>
        <w:t>m2</w:t>
      </w:r>
      <w:r w:rsidRPr="00946282">
        <w:rPr>
          <w:rFonts w:ascii="Times New Roman" w:eastAsia="Times New Roman" w:hAnsi="Times New Roman" w:cs="Times New Roman"/>
          <w:sz w:val="16"/>
          <w:szCs w:val="16"/>
          <w:lang w:val="sr-Latn-BA"/>
        </w:rPr>
        <w:t xml:space="preserve">      </w:t>
      </w:r>
    </w:p>
    <w:p w:rsidR="00946282" w:rsidRPr="00AB25FE" w:rsidRDefault="0032163C" w:rsidP="0094628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2163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4.4pt;margin-top:11.6pt;width:31.25pt;height:44.85pt;flip:y;z-index:251659264" o:connectortype="straight" strokecolor="red">
            <v:stroke endarrow="block"/>
          </v:shape>
        </w:pict>
      </w:r>
      <w:r w:rsidR="00946282" w:rsidRPr="00AB25FE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                      </w:t>
      </w:r>
      <w:r w:rsidR="00AB25FE" w:rsidRPr="00AB25FE">
        <w:rPr>
          <w:rFonts w:ascii="Times New Roman" w:hAnsi="Times New Roman" w:cs="Times New Roman"/>
          <w:sz w:val="24"/>
          <w:szCs w:val="24"/>
          <w:lang w:val="sr-Latn-BA"/>
        </w:rPr>
        <w:t xml:space="preserve">Uzimamo iz </w:t>
      </w:r>
      <w:r w:rsidR="00AB25FE" w:rsidRPr="00AB25FE">
        <w:rPr>
          <w:rFonts w:ascii="Times New Roman" w:hAnsi="Times New Roman" w:cs="Times New Roman"/>
          <w:sz w:val="24"/>
          <w:szCs w:val="24"/>
          <w:lang w:val="bs-Latn-BA"/>
        </w:rPr>
        <w:t>„Normativa i standarda rad u građevinarstvu“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3402"/>
        <w:gridCol w:w="567"/>
        <w:gridCol w:w="794"/>
        <w:gridCol w:w="851"/>
        <w:gridCol w:w="851"/>
      </w:tblGrid>
      <w:tr w:rsidR="00946282" w:rsidRPr="00946282" w:rsidTr="00AB25FE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282" w:rsidRPr="00946282" w:rsidRDefault="0032163C" w:rsidP="00AB25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  <w:r w:rsidRPr="0032163C">
              <w:rPr>
                <w:rFonts w:ascii="Times New Roman" w:hAnsi="Times New Roman" w:cs="Times New Roman"/>
                <w:noProof/>
                <w:sz w:val="14"/>
                <w:szCs w:val="14"/>
              </w:rPr>
              <w:pict>
                <v:shape id="_x0000_s1027" style="position:absolute;left:0;text-align:left;margin-left:-38.25pt;margin-top:28.95pt;width:323.35pt;height:111.8pt;z-index:-251658240" coordsize="6999,2236" path="m883,269c1766,,5365,14,6182,297v817,283,489,1401,-394,1670c4905,2236,1705,2194,883,1913,61,1632,,538,883,269xe" strokecolor="red">
                  <v:path arrowok="t"/>
                </v:shape>
              </w:pict>
            </w:r>
            <w:r w:rsidR="00946282" w:rsidRPr="00946282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>Oznaka NORME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282" w:rsidRPr="00946282" w:rsidRDefault="00946282" w:rsidP="00AB25FE">
            <w:pPr>
              <w:jc w:val="center"/>
              <w:rPr>
                <w:rFonts w:ascii="Times New Roman" w:eastAsia="Times New Roman" w:hAnsi="Times New Roman" w:cs="Times New Roman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</w:rPr>
              <w:t>MATERIJAL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282" w:rsidRPr="00946282" w:rsidRDefault="00946282" w:rsidP="00AB25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Jed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 xml:space="preserve">. 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mjere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282" w:rsidRPr="00946282" w:rsidRDefault="00946282" w:rsidP="00AB25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Koli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>č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ina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282" w:rsidRPr="00946282" w:rsidRDefault="00946282" w:rsidP="00AB25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Jedini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>č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 xml:space="preserve"> 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cijena</w:t>
            </w:r>
          </w:p>
          <w:p w:rsidR="00946282" w:rsidRPr="00946282" w:rsidRDefault="00946282" w:rsidP="00AB25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 xml:space="preserve">( 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</w:rPr>
              <w:t>KM</w:t>
            </w:r>
            <w:r w:rsidRPr="00946282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282" w:rsidRPr="00946282" w:rsidRDefault="00946282" w:rsidP="00AB25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IZNOS</w:t>
            </w:r>
          </w:p>
          <w:p w:rsidR="00946282" w:rsidRPr="00946282" w:rsidRDefault="00946282" w:rsidP="00AB2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(</w:t>
            </w: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)</w:t>
            </w: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  <w:tcBorders>
              <w:top w:val="single" w:sz="12" w:space="0" w:color="auto"/>
            </w:tcBorders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Oplata  Doka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  <w:t>601-215</w:t>
            </w: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Oplata Doka</w:t>
            </w: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m3</w:t>
            </w: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0,000675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580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0,3915</w:t>
            </w: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stafle</w:t>
            </w: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m3</w:t>
            </w: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0,00175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320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0,56</w:t>
            </w: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ekseri</w:t>
            </w: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0,06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8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0,48</w:t>
            </w: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juvidur cijevi</w:t>
            </w: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m1</w:t>
            </w: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0,5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0,60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0,30</w:t>
            </w: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 xml:space="preserve">Celik betonski </w:t>
            </w: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0,10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1,6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0,16</w:t>
            </w: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 xml:space="preserve">ulje laneno </w:t>
            </w: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0,10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  <w:r w:rsidRPr="00946282"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  <w:t>0,50</w:t>
            </w:r>
          </w:p>
        </w:tc>
      </w:tr>
      <w:tr w:rsidR="00946282" w:rsidRPr="00946282" w:rsidTr="00AB25FE">
        <w:trPr>
          <w:trHeight w:hRule="exact" w:val="198"/>
        </w:trPr>
        <w:tc>
          <w:tcPr>
            <w:tcW w:w="73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sr-Latn-BA"/>
              </w:rPr>
            </w:pPr>
          </w:p>
        </w:tc>
        <w:tc>
          <w:tcPr>
            <w:tcW w:w="3402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794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851" w:type="dxa"/>
          </w:tcPr>
          <w:p w:rsidR="00946282" w:rsidRPr="00946282" w:rsidRDefault="00946282" w:rsidP="00AB25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</w:tbl>
    <w:p w:rsidR="00946282" w:rsidRDefault="00AB25FE" w:rsidP="009462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9462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46282" w:rsidRPr="00946282">
        <w:rPr>
          <w:rFonts w:ascii="Times New Roman" w:eastAsia="Times New Roman" w:hAnsi="Times New Roman" w:cs="Times New Roman"/>
          <w:sz w:val="20"/>
          <w:szCs w:val="20"/>
        </w:rPr>
        <w:t>Cijena materijala   A=    2,3915 KM/m2</w:t>
      </w:r>
    </w:p>
    <w:p w:rsidR="00AB25FE" w:rsidRDefault="00AB25FE" w:rsidP="00946282">
      <w:pPr>
        <w:rPr>
          <w:rFonts w:ascii="Times New Roman" w:hAnsi="Times New Roman" w:cs="Times New Roman"/>
          <w:sz w:val="20"/>
          <w:szCs w:val="20"/>
        </w:rPr>
      </w:pPr>
      <w:r w:rsidRPr="00AB25FE">
        <w:rPr>
          <w:rFonts w:ascii="Times New Roman" w:hAnsi="Times New Roman" w:cs="Times New Roman"/>
          <w:sz w:val="24"/>
          <w:szCs w:val="24"/>
          <w:lang w:val="sr-Latn-BA"/>
        </w:rPr>
        <w:t xml:space="preserve">Uzimamo iz </w:t>
      </w:r>
      <w:r w:rsidRPr="00AB25FE">
        <w:rPr>
          <w:rFonts w:ascii="Times New Roman" w:hAnsi="Times New Roman" w:cs="Times New Roman"/>
          <w:sz w:val="24"/>
          <w:szCs w:val="24"/>
          <w:lang w:val="bs-Latn-BA"/>
        </w:rPr>
        <w:t>„Normativa i standarda rad u građevinarstvu“</w:t>
      </w:r>
      <w:r w:rsidR="0032163C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margin-left:125.4pt;margin-top:14.7pt;width:32.6pt;height:48.9pt;flip:y;z-index:251661312;mso-position-horizontal-relative:text;mso-position-vertical-relative:text" o:connectortype="straight" strokecolor="red">
            <v:stroke endarrow="block"/>
          </v:shape>
        </w:pict>
      </w: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2892"/>
        <w:gridCol w:w="567"/>
        <w:gridCol w:w="624"/>
        <w:gridCol w:w="851"/>
        <w:gridCol w:w="737"/>
        <w:gridCol w:w="851"/>
      </w:tblGrid>
      <w:tr w:rsidR="00AB25FE" w:rsidTr="000A44E9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5FE" w:rsidRDefault="0032163C" w:rsidP="000A44E9">
            <w:pPr>
              <w:jc w:val="center"/>
              <w:rPr>
                <w:rFonts w:ascii="Calibri" w:eastAsia="Times New Roman" w:hAnsi="Calibri" w:cs="Times New Roman"/>
              </w:rPr>
            </w:pPr>
            <w:r w:rsidRPr="0032163C">
              <w:rPr>
                <w:noProof/>
                <w:sz w:val="14"/>
                <w:szCs w:val="14"/>
              </w:rPr>
              <w:pict>
                <v:shape id="_x0000_s1029" style="position:absolute;left:0;text-align:left;margin-left:-40.5pt;margin-top:33.35pt;width:325.7pt;height:121.6pt;z-index:-251656192" coordsize="7060,2432" path="m847,292c1694,,5284,52,6172,360v888,308,847,1488,,1780c5325,2432,1981,2416,1091,2113,201,1810,,584,847,292xe" strokecolor="red">
                  <v:path arrowok="t"/>
                </v:shape>
              </w:pict>
            </w:r>
            <w:r w:rsidR="00AB25FE" w:rsidRPr="00367422">
              <w:rPr>
                <w:rFonts w:ascii="Calibri" w:eastAsia="Times New Roman" w:hAnsi="Calibri" w:cs="Times New Roman"/>
                <w:sz w:val="14"/>
                <w:szCs w:val="14"/>
                <w:lang w:val="sr-Latn-BA"/>
              </w:rPr>
              <w:t>Oznaka NORME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5FE" w:rsidRDefault="00AB25FE" w:rsidP="000A44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OPIS  RADA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5FE" w:rsidRDefault="00AB25FE" w:rsidP="000A44E9">
            <w:pPr>
              <w:jc w:val="center"/>
              <w:rPr>
                <w:rFonts w:ascii="Calibri" w:eastAsia="Times New Roman" w:hAnsi="Calibri" w:cs="Times New Roman"/>
              </w:rPr>
            </w:pPr>
            <w:r w:rsidRPr="00367422">
              <w:rPr>
                <w:rFonts w:ascii="Calibri" w:eastAsia="Times New Roman" w:hAnsi="Calibri" w:cs="Times New Roman"/>
                <w:sz w:val="14"/>
                <w:szCs w:val="14"/>
              </w:rPr>
              <w:t>Jed. mjere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5FE" w:rsidRPr="00367422" w:rsidRDefault="00AB25FE" w:rsidP="000A44E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367422">
              <w:rPr>
                <w:rFonts w:ascii="Calibri" w:eastAsia="Times New Roman" w:hAnsi="Calibri" w:cs="Times New Roman"/>
                <w:sz w:val="14"/>
                <w:szCs w:val="14"/>
              </w:rPr>
              <w:t>Radna  grupa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5FE" w:rsidRPr="00367422" w:rsidRDefault="00AB25FE" w:rsidP="000A44E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422">
              <w:rPr>
                <w:rFonts w:ascii="Calibri" w:eastAsia="Times New Roman" w:hAnsi="Calibri" w:cs="Times New Roman"/>
                <w:sz w:val="16"/>
                <w:szCs w:val="16"/>
              </w:rPr>
              <w:t>NČ/j.m.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5FE" w:rsidRPr="00367422" w:rsidRDefault="00AB25FE" w:rsidP="000A44E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422">
              <w:rPr>
                <w:rFonts w:ascii="Calibri" w:eastAsia="Times New Roman" w:hAnsi="Calibri" w:cs="Times New Roman"/>
                <w:sz w:val="16"/>
                <w:szCs w:val="16"/>
              </w:rPr>
              <w:t>Bruto po času</w:t>
            </w:r>
          </w:p>
          <w:p w:rsidR="00AB25FE" w:rsidRPr="00367422" w:rsidRDefault="00AB25FE" w:rsidP="000A44E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422">
              <w:rPr>
                <w:rFonts w:ascii="Calibri" w:eastAsia="Times New Roman" w:hAnsi="Calibri" w:cs="Times New Roman"/>
                <w:sz w:val="16"/>
                <w:szCs w:val="16"/>
              </w:rPr>
              <w:t>(KM)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5FE" w:rsidRPr="00367422" w:rsidRDefault="00AB25FE" w:rsidP="000A44E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67422">
              <w:rPr>
                <w:rFonts w:ascii="Calibri" w:eastAsia="Times New Roman" w:hAnsi="Calibri" w:cs="Times New Roman"/>
                <w:b/>
                <w:sz w:val="16"/>
                <w:szCs w:val="16"/>
              </w:rPr>
              <w:t>IZNOS</w:t>
            </w:r>
          </w:p>
          <w:p w:rsidR="00AB25FE" w:rsidRPr="00367422" w:rsidRDefault="00AB25FE" w:rsidP="000A44E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422">
              <w:rPr>
                <w:rFonts w:ascii="Calibri" w:eastAsia="Times New Roman" w:hAnsi="Calibri" w:cs="Times New Roman"/>
                <w:sz w:val="16"/>
                <w:szCs w:val="16"/>
              </w:rPr>
              <w:t>(KM)</w:t>
            </w:r>
          </w:p>
        </w:tc>
      </w:tr>
      <w:tr w:rsidR="00AB25FE" w:rsidTr="000A44E9">
        <w:trPr>
          <w:trHeight w:hRule="exact" w:val="198"/>
        </w:trPr>
        <w:tc>
          <w:tcPr>
            <w:tcW w:w="737" w:type="dxa"/>
            <w:tcBorders>
              <w:top w:val="single" w:sz="12" w:space="0" w:color="auto"/>
            </w:tcBorders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3B552E">
              <w:rPr>
                <w:rFonts w:ascii="Calibri" w:eastAsia="Times New Roman" w:hAnsi="Calibri" w:cs="Times New Roman"/>
                <w:sz w:val="12"/>
                <w:szCs w:val="12"/>
              </w:rPr>
              <w:t>601-215</w:t>
            </w: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552E">
              <w:rPr>
                <w:rFonts w:ascii="Calibri" w:eastAsia="Times New Roman" w:hAnsi="Calibri" w:cs="Times New Roman"/>
                <w:sz w:val="16"/>
                <w:szCs w:val="16"/>
              </w:rPr>
              <w:t>Oplata doka</w:t>
            </w: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TVIII   o,oo16</w:t>
            </w: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VIII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0,0016</w:t>
            </w: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4,73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0,007568</w:t>
            </w: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TVI   0,0661+0,07= 0,1361</w:t>
            </w: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VI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0,1361</w:t>
            </w: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0,5484</w:t>
            </w: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TV  0,0085+0,11=0,1185</w:t>
            </w: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0,1185</w:t>
            </w: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3,67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0,434</w:t>
            </w: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TIV 0,0155+0,08+0,006= 0,1015</w:t>
            </w: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0,1015</w:t>
            </w: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3,46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0,351</w:t>
            </w: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TIII 0,0379+0,112+0,052+0,006= 0,2079</w:t>
            </w: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III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0,2079</w:t>
            </w: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3,04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0,632</w:t>
            </w: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RII  0,013+0,2214= 0,2344</w:t>
            </w: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II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0,2344</w:t>
            </w: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2,90</w:t>
            </w: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0,679</w:t>
            </w:r>
          </w:p>
        </w:tc>
      </w:tr>
      <w:tr w:rsidR="00AB25FE" w:rsidTr="000A44E9">
        <w:trPr>
          <w:trHeight w:hRule="exact" w:val="198"/>
        </w:trPr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92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25FE" w:rsidRPr="003B552E" w:rsidRDefault="00AB25FE" w:rsidP="000A44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AB25FE" w:rsidRPr="000F1B7C" w:rsidRDefault="00AB25FE" w:rsidP="00AB25FE">
      <w:pPr>
        <w:rPr>
          <w:rFonts w:ascii="Calibri" w:eastAsia="Times New Roman" w:hAnsi="Calibri" w:cs="Times New Roman"/>
          <w:sz w:val="8"/>
          <w:szCs w:val="8"/>
        </w:rPr>
      </w:pPr>
    </w:p>
    <w:p w:rsidR="00AB25FE" w:rsidRPr="00AB25FE" w:rsidRDefault="00AB25FE" w:rsidP="00AB25FE">
      <w:pPr>
        <w:rPr>
          <w:rFonts w:ascii="Calibri" w:eastAsia="Times New Roman" w:hAnsi="Calibri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Cijena radne snage    </w:t>
      </w:r>
      <w:r w:rsidRPr="00F11C6D">
        <w:rPr>
          <w:rFonts w:ascii="Calibri" w:eastAsia="Times New Roman" w:hAnsi="Calibri" w:cs="Times New Roman"/>
          <w:sz w:val="20"/>
          <w:szCs w:val="20"/>
        </w:rPr>
        <w:t>B</w:t>
      </w:r>
      <w:r w:rsidRPr="00F11C6D">
        <w:rPr>
          <w:rFonts w:ascii="Calibri" w:eastAsia="Times New Roman" w:hAnsi="Calibri" w:cs="Times New Roman"/>
          <w:sz w:val="20"/>
          <w:szCs w:val="20"/>
          <w:vertAlign w:val="subscript"/>
        </w:rPr>
        <w:t>1</w:t>
      </w:r>
      <w:r>
        <w:rPr>
          <w:rFonts w:ascii="Calibri" w:eastAsia="Times New Roman" w:hAnsi="Calibri" w:cs="Times New Roman"/>
          <w:sz w:val="20"/>
          <w:szCs w:val="20"/>
        </w:rPr>
        <w:t xml:space="preserve">= 2,65   </w:t>
      </w:r>
      <w:r w:rsidRPr="004549AD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KM/m2</w:t>
      </w:r>
    </w:p>
    <w:tbl>
      <w:tblPr>
        <w:tblpPr w:leftFromText="180" w:rightFromText="180" w:vertAnchor="text" w:horzAnchor="margin" w:tblpY="-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851"/>
      </w:tblGrid>
      <w:tr w:rsidR="00AB25FE" w:rsidTr="000A44E9">
        <w:trPr>
          <w:trHeight w:hRule="exact" w:val="397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5FE" w:rsidRPr="00DA6EC4" w:rsidRDefault="00AB25FE" w:rsidP="000A44E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sr-Latn-BA"/>
              </w:rPr>
            </w:pPr>
            <w:r w:rsidRPr="00DA6EC4">
              <w:rPr>
                <w:rFonts w:ascii="Calibri" w:eastAsia="Times New Roman" w:hAnsi="Calibri" w:cs="Times New Roman"/>
                <w:sz w:val="16"/>
                <w:szCs w:val="16"/>
                <w:lang w:val="sr-Latn-BA"/>
              </w:rPr>
              <w:t>Cijena rada po</w:t>
            </w:r>
          </w:p>
          <w:p w:rsidR="00AB25FE" w:rsidRPr="00DA6EC4" w:rsidRDefault="00AB25FE" w:rsidP="000A44E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sr-Latn-BA"/>
              </w:rPr>
            </w:pPr>
            <w:r w:rsidRPr="00DA6EC4">
              <w:rPr>
                <w:rFonts w:ascii="Calibri" w:eastAsia="Times New Roman" w:hAnsi="Calibri" w:cs="Times New Roman"/>
                <w:sz w:val="16"/>
                <w:szCs w:val="16"/>
                <w:lang w:val="sr-Latn-BA"/>
              </w:rPr>
              <w:t>NČ (bruto)</w:t>
            </w:r>
          </w:p>
        </w:tc>
      </w:tr>
      <w:tr w:rsidR="00AB25FE" w:rsidTr="000A44E9">
        <w:trPr>
          <w:trHeight w:hRule="exact" w:val="170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II gr.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2,90 KM</w:t>
            </w:r>
          </w:p>
        </w:tc>
      </w:tr>
      <w:tr w:rsidR="00AB25FE" w:rsidTr="000A44E9">
        <w:trPr>
          <w:trHeight w:hRule="exact" w:val="170"/>
        </w:trPr>
        <w:tc>
          <w:tcPr>
            <w:tcW w:w="680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III gr.</w:t>
            </w:r>
          </w:p>
        </w:tc>
        <w:tc>
          <w:tcPr>
            <w:tcW w:w="851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3,04 KM</w:t>
            </w:r>
          </w:p>
        </w:tc>
      </w:tr>
      <w:tr w:rsidR="00AB25FE" w:rsidTr="000A44E9">
        <w:trPr>
          <w:trHeight w:hRule="exact" w:val="170"/>
        </w:trPr>
        <w:tc>
          <w:tcPr>
            <w:tcW w:w="680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IV gr.</w:t>
            </w:r>
          </w:p>
        </w:tc>
        <w:tc>
          <w:tcPr>
            <w:tcW w:w="851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3,46 KM</w:t>
            </w:r>
          </w:p>
        </w:tc>
      </w:tr>
      <w:tr w:rsidR="00AB25FE" w:rsidTr="000A44E9">
        <w:trPr>
          <w:trHeight w:hRule="exact" w:val="170"/>
        </w:trPr>
        <w:tc>
          <w:tcPr>
            <w:tcW w:w="680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V gr.</w:t>
            </w:r>
          </w:p>
        </w:tc>
        <w:tc>
          <w:tcPr>
            <w:tcW w:w="851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3,67 KM</w:t>
            </w:r>
          </w:p>
        </w:tc>
      </w:tr>
      <w:tr w:rsidR="00AB25FE" w:rsidTr="000A44E9">
        <w:trPr>
          <w:trHeight w:hRule="exact" w:val="170"/>
        </w:trPr>
        <w:tc>
          <w:tcPr>
            <w:tcW w:w="680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VI gr.</w:t>
            </w:r>
          </w:p>
        </w:tc>
        <w:tc>
          <w:tcPr>
            <w:tcW w:w="851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4,03 KM</w:t>
            </w:r>
          </w:p>
        </w:tc>
      </w:tr>
      <w:tr w:rsidR="00AB25FE" w:rsidTr="000A44E9">
        <w:trPr>
          <w:trHeight w:hRule="exact" w:val="170"/>
        </w:trPr>
        <w:tc>
          <w:tcPr>
            <w:tcW w:w="680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VII gr.</w:t>
            </w:r>
          </w:p>
        </w:tc>
        <w:tc>
          <w:tcPr>
            <w:tcW w:w="851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4,45 KM</w:t>
            </w:r>
          </w:p>
        </w:tc>
      </w:tr>
      <w:tr w:rsidR="00AB25FE" w:rsidTr="000A44E9">
        <w:trPr>
          <w:trHeight w:hRule="exact" w:val="170"/>
        </w:trPr>
        <w:tc>
          <w:tcPr>
            <w:tcW w:w="680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VIII gr</w:t>
            </w:r>
          </w:p>
        </w:tc>
        <w:tc>
          <w:tcPr>
            <w:tcW w:w="851" w:type="dxa"/>
            <w:vAlign w:val="center"/>
          </w:tcPr>
          <w:p w:rsidR="00AB25FE" w:rsidRPr="00DA6EC4" w:rsidRDefault="00AB25FE" w:rsidP="000A44E9">
            <w:pPr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A6EC4">
              <w:rPr>
                <w:rFonts w:ascii="Calibri" w:eastAsia="Times New Roman" w:hAnsi="Calibri" w:cs="Times New Roman"/>
                <w:sz w:val="14"/>
                <w:szCs w:val="14"/>
              </w:rPr>
              <w:t>4,73 KM</w:t>
            </w:r>
          </w:p>
        </w:tc>
      </w:tr>
    </w:tbl>
    <w:p w:rsidR="00AB25FE" w:rsidRDefault="00AB25FE" w:rsidP="00AB25F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(</w:t>
      </w:r>
      <w:r w:rsidRPr="005876B5">
        <w:rPr>
          <w:rFonts w:ascii="Calibri" w:eastAsia="Times New Roman" w:hAnsi="Calibri" w:cs="Times New Roman"/>
          <w:sz w:val="20"/>
          <w:szCs w:val="20"/>
          <w:lang w:val="de-DE"/>
        </w:rPr>
        <w:t xml:space="preserve">Faktor preduzeća </w:t>
      </w:r>
      <w:r>
        <w:rPr>
          <w:sz w:val="20"/>
          <w:szCs w:val="20"/>
          <w:lang w:val="de-DE"/>
        </w:rPr>
        <w:t xml:space="preserve">  </w:t>
      </w:r>
      <w:r w:rsidRPr="005876B5">
        <w:rPr>
          <w:rFonts w:ascii="Calibri" w:eastAsia="Times New Roman" w:hAnsi="Calibri" w:cs="Times New Roman"/>
          <w:sz w:val="20"/>
          <w:szCs w:val="20"/>
          <w:lang w:val="de-DE"/>
        </w:rPr>
        <w:t>4,10</w:t>
      </w:r>
      <w:r>
        <w:rPr>
          <w:sz w:val="20"/>
          <w:szCs w:val="20"/>
          <w:lang w:val="de-DE"/>
        </w:rPr>
        <w:t xml:space="preserve">) </w:t>
      </w:r>
      <w:r w:rsidRPr="00F11C6D">
        <w:rPr>
          <w:rFonts w:ascii="Calibri" w:eastAsia="Times New Roman" w:hAnsi="Calibri" w:cs="Times New Roman"/>
          <w:sz w:val="20"/>
          <w:szCs w:val="20"/>
        </w:rPr>
        <w:sym w:font="Symbol" w:char="F0B4"/>
      </w:r>
      <w:r w:rsidRPr="005876B5">
        <w:rPr>
          <w:rFonts w:ascii="Calibri" w:eastAsia="Times New Roman" w:hAnsi="Calibri" w:cs="Times New Roman"/>
          <w:sz w:val="20"/>
          <w:szCs w:val="20"/>
          <w:lang w:val="de-DE"/>
        </w:rPr>
        <w:t>B</w:t>
      </w:r>
      <w:r w:rsidRPr="005876B5">
        <w:rPr>
          <w:rFonts w:ascii="Calibri" w:eastAsia="Times New Roman" w:hAnsi="Calibri" w:cs="Times New Roman"/>
          <w:sz w:val="20"/>
          <w:szCs w:val="20"/>
          <w:vertAlign w:val="subscript"/>
          <w:lang w:val="de-DE"/>
        </w:rPr>
        <w:t>1</w:t>
      </w:r>
      <w:r>
        <w:rPr>
          <w:sz w:val="20"/>
          <w:szCs w:val="20"/>
          <w:lang w:val="de-DE"/>
        </w:rPr>
        <w:t xml:space="preserve"> = B = 10,86  KM/m2</w:t>
      </w:r>
    </w:p>
    <w:p w:rsidR="00AB25FE" w:rsidRPr="00AB25FE" w:rsidRDefault="00AB25FE" w:rsidP="00AB25FE">
      <w:pPr>
        <w:jc w:val="right"/>
        <w:rPr>
          <w:rFonts w:ascii="Calibri" w:eastAsia="Times New Roman" w:hAnsi="Calibri" w:cs="Times New Roman"/>
          <w:sz w:val="8"/>
          <w:szCs w:val="8"/>
          <w:lang w:val="de-D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103"/>
      </w:tblGrid>
      <w:tr w:rsidR="00AB25FE" w:rsidRPr="00367422" w:rsidTr="00AB25FE">
        <w:trPr>
          <w:jc w:val="center"/>
        </w:trPr>
        <w:tc>
          <w:tcPr>
            <w:tcW w:w="5103" w:type="dxa"/>
          </w:tcPr>
          <w:p w:rsidR="00AB25FE" w:rsidRPr="00F11C6D" w:rsidRDefault="00AB25FE" w:rsidP="00AB25FE">
            <w:pPr>
              <w:jc w:val="center"/>
              <w:rPr>
                <w:rFonts w:ascii="Calibri" w:eastAsia="Times New Roman" w:hAnsi="Calibri" w:cs="Times New Roman"/>
              </w:rPr>
            </w:pPr>
            <w:r w:rsidRPr="00367422">
              <w:rPr>
                <w:rFonts w:ascii="Calibri" w:eastAsia="Times New Roman" w:hAnsi="Calibri" w:cs="Times New Roman"/>
                <w:lang w:val="sr-Latn-BA"/>
              </w:rPr>
              <w:t xml:space="preserve">Prodajna  cijena : A+B </w:t>
            </w:r>
            <w:r>
              <w:t xml:space="preserve">=  </w:t>
            </w:r>
            <w:r>
              <w:rPr>
                <w:rFonts w:ascii="Calibri" w:eastAsia="Times New Roman" w:hAnsi="Calibri" w:cs="Times New Roman"/>
              </w:rPr>
              <w:t>13,2   KM/m2</w:t>
            </w:r>
          </w:p>
        </w:tc>
      </w:tr>
    </w:tbl>
    <w:p w:rsidR="00AB25FE" w:rsidRDefault="00AB25FE" w:rsidP="00AB25FE">
      <w:pPr>
        <w:rPr>
          <w:rFonts w:ascii="Times New Roman" w:hAnsi="Times New Roman" w:cs="Times New Roman"/>
          <w:sz w:val="24"/>
          <w:szCs w:val="24"/>
        </w:rPr>
      </w:pPr>
    </w:p>
    <w:p w:rsidR="00AB25FE" w:rsidRPr="00AB25FE" w:rsidRDefault="00AB25FE" w:rsidP="00AB25FE">
      <w:pPr>
        <w:rPr>
          <w:rFonts w:ascii="Calibri" w:eastAsia="Times New Roman" w:hAnsi="Calibri" w:cs="Times New Roman"/>
          <w:sz w:val="20"/>
          <w:szCs w:val="20"/>
        </w:rPr>
      </w:pPr>
    </w:p>
    <w:p w:rsidR="008453DB" w:rsidRDefault="008453D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B25FE" w:rsidRDefault="00AB25FE" w:rsidP="009462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CBA" w:rsidRPr="00AF5CBA" w:rsidRDefault="00AF5CBA" w:rsidP="0094628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AF5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Građevinska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AF5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orma </w:t>
      </w:r>
      <w:r w:rsidRPr="00AF5CBA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GN 601-215</w:t>
      </w:r>
      <w:r w:rsidRPr="00AF5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iz  </w:t>
      </w:r>
      <w:r w:rsidRPr="00AB25FE">
        <w:rPr>
          <w:rFonts w:ascii="Times New Roman" w:hAnsi="Times New Roman" w:cs="Times New Roman"/>
          <w:sz w:val="24"/>
          <w:szCs w:val="24"/>
          <w:lang w:val="bs-Latn-BA"/>
        </w:rPr>
        <w:t>„Normativa i standarda rad u građevinarstvu“</w:t>
      </w:r>
    </w:p>
    <w:p w:rsidR="008453DB" w:rsidRPr="00AF5CBA" w:rsidRDefault="008453DB" w:rsidP="0094628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11925" cy="2048813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204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11925" cy="3465515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82" w:rsidRPr="007E7E61" w:rsidRDefault="00946282" w:rsidP="007E7E61">
      <w:pPr>
        <w:rPr>
          <w:rFonts w:ascii="Calibri" w:eastAsia="Times New Roman" w:hAnsi="Calibri" w:cs="Times New Roman"/>
          <w:sz w:val="8"/>
          <w:szCs w:val="8"/>
          <w:lang w:val="de-DE"/>
        </w:rPr>
      </w:pPr>
    </w:p>
    <w:sectPr w:rsidR="00946282" w:rsidRPr="007E7E61" w:rsidSect="00063949">
      <w:footerReference w:type="default" r:id="rId10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98" w:rsidRDefault="00876498" w:rsidP="00063949">
      <w:pPr>
        <w:spacing w:after="0" w:line="240" w:lineRule="auto"/>
      </w:pPr>
      <w:r>
        <w:separator/>
      </w:r>
    </w:p>
  </w:endnote>
  <w:endnote w:type="continuationSeparator" w:id="1">
    <w:p w:rsidR="00876498" w:rsidRDefault="00876498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DE6D9D" w:rsidRDefault="0032163C">
        <w:pPr>
          <w:pStyle w:val="Footer"/>
          <w:jc w:val="right"/>
        </w:pPr>
        <w:fldSimple w:instr=" PAGE   \* MERGEFORMAT ">
          <w:r w:rsidR="007B148B">
            <w:rPr>
              <w:noProof/>
            </w:rPr>
            <w:t>4</w:t>
          </w:r>
        </w:fldSimple>
      </w:p>
    </w:sdtContent>
  </w:sdt>
  <w:p w:rsidR="00DE6D9D" w:rsidRDefault="00DE6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98" w:rsidRDefault="00876498" w:rsidP="00063949">
      <w:pPr>
        <w:spacing w:after="0" w:line="240" w:lineRule="auto"/>
      </w:pPr>
      <w:r>
        <w:separator/>
      </w:r>
    </w:p>
  </w:footnote>
  <w:footnote w:type="continuationSeparator" w:id="1">
    <w:p w:rsidR="00876498" w:rsidRDefault="00876498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ECF"/>
    <w:multiLevelType w:val="hybridMultilevel"/>
    <w:tmpl w:val="38EC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2D9A"/>
    <w:multiLevelType w:val="hybridMultilevel"/>
    <w:tmpl w:val="EE36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B1C"/>
    <w:multiLevelType w:val="hybridMultilevel"/>
    <w:tmpl w:val="ADFC09F8"/>
    <w:lvl w:ilvl="0" w:tplc="BC26A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CF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E11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8FA86">
      <w:start w:val="163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4C3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C7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A22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66C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4B64"/>
    <w:multiLevelType w:val="hybridMultilevel"/>
    <w:tmpl w:val="650E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1C8F"/>
    <w:multiLevelType w:val="hybridMultilevel"/>
    <w:tmpl w:val="C32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2A89"/>
    <w:multiLevelType w:val="hybridMultilevel"/>
    <w:tmpl w:val="1F9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2F24"/>
    <w:multiLevelType w:val="hybridMultilevel"/>
    <w:tmpl w:val="5210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3002"/>
    <w:multiLevelType w:val="hybridMultilevel"/>
    <w:tmpl w:val="0218C754"/>
    <w:lvl w:ilvl="0" w:tplc="8FC2A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4EDB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AA5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62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81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0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F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411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F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D1145"/>
    <w:multiLevelType w:val="hybridMultilevel"/>
    <w:tmpl w:val="5C1E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F26AE"/>
    <w:multiLevelType w:val="hybridMultilevel"/>
    <w:tmpl w:val="53DE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2685"/>
    <w:multiLevelType w:val="hybridMultilevel"/>
    <w:tmpl w:val="1168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478EF"/>
    <w:multiLevelType w:val="hybridMultilevel"/>
    <w:tmpl w:val="87C4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1631F"/>
    <w:multiLevelType w:val="hybridMultilevel"/>
    <w:tmpl w:val="CB92290E"/>
    <w:lvl w:ilvl="0" w:tplc="60C86E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2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A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6E9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86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26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83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A6A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06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511F3"/>
    <w:multiLevelType w:val="hybridMultilevel"/>
    <w:tmpl w:val="725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51B6"/>
    <w:multiLevelType w:val="hybridMultilevel"/>
    <w:tmpl w:val="D208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9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17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017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100C0"/>
    <w:rsid w:val="0003386A"/>
    <w:rsid w:val="00063949"/>
    <w:rsid w:val="00064A95"/>
    <w:rsid w:val="00085E29"/>
    <w:rsid w:val="000B49EE"/>
    <w:rsid w:val="000D74B2"/>
    <w:rsid w:val="000D7CF1"/>
    <w:rsid w:val="00142EA8"/>
    <w:rsid w:val="00146064"/>
    <w:rsid w:val="0015454E"/>
    <w:rsid w:val="00195795"/>
    <w:rsid w:val="00197C83"/>
    <w:rsid w:val="00197E12"/>
    <w:rsid w:val="001B500C"/>
    <w:rsid w:val="001D5B3D"/>
    <w:rsid w:val="00200338"/>
    <w:rsid w:val="00201BCC"/>
    <w:rsid w:val="00207ED9"/>
    <w:rsid w:val="0021727E"/>
    <w:rsid w:val="00222D1D"/>
    <w:rsid w:val="00226587"/>
    <w:rsid w:val="002346A9"/>
    <w:rsid w:val="00241AE4"/>
    <w:rsid w:val="0027636D"/>
    <w:rsid w:val="00293B01"/>
    <w:rsid w:val="002A48BB"/>
    <w:rsid w:val="002C2CA7"/>
    <w:rsid w:val="002E2064"/>
    <w:rsid w:val="00303285"/>
    <w:rsid w:val="00312587"/>
    <w:rsid w:val="0032163C"/>
    <w:rsid w:val="003603F0"/>
    <w:rsid w:val="00380ABA"/>
    <w:rsid w:val="00384C82"/>
    <w:rsid w:val="003A27A4"/>
    <w:rsid w:val="003B0980"/>
    <w:rsid w:val="003C5501"/>
    <w:rsid w:val="003F0B49"/>
    <w:rsid w:val="00403FBC"/>
    <w:rsid w:val="00406013"/>
    <w:rsid w:val="004130B8"/>
    <w:rsid w:val="004302B0"/>
    <w:rsid w:val="004514C3"/>
    <w:rsid w:val="0046280A"/>
    <w:rsid w:val="00462EE3"/>
    <w:rsid w:val="004836A3"/>
    <w:rsid w:val="004854C5"/>
    <w:rsid w:val="00486187"/>
    <w:rsid w:val="004C0FBA"/>
    <w:rsid w:val="004E0341"/>
    <w:rsid w:val="004E08D3"/>
    <w:rsid w:val="00533571"/>
    <w:rsid w:val="00584A19"/>
    <w:rsid w:val="00605956"/>
    <w:rsid w:val="006335D2"/>
    <w:rsid w:val="006456A4"/>
    <w:rsid w:val="006578EB"/>
    <w:rsid w:val="00671CBE"/>
    <w:rsid w:val="00685CDC"/>
    <w:rsid w:val="00691C33"/>
    <w:rsid w:val="006B2161"/>
    <w:rsid w:val="006C2C75"/>
    <w:rsid w:val="006F6C90"/>
    <w:rsid w:val="00704F6E"/>
    <w:rsid w:val="00722332"/>
    <w:rsid w:val="00776545"/>
    <w:rsid w:val="007958F7"/>
    <w:rsid w:val="007B148B"/>
    <w:rsid w:val="007E7E61"/>
    <w:rsid w:val="00816DB9"/>
    <w:rsid w:val="008453DB"/>
    <w:rsid w:val="00876498"/>
    <w:rsid w:val="008C4A6B"/>
    <w:rsid w:val="008E43CD"/>
    <w:rsid w:val="009166A1"/>
    <w:rsid w:val="00922630"/>
    <w:rsid w:val="00942760"/>
    <w:rsid w:val="00946282"/>
    <w:rsid w:val="00991FAE"/>
    <w:rsid w:val="009A2255"/>
    <w:rsid w:val="009C0332"/>
    <w:rsid w:val="009C72B9"/>
    <w:rsid w:val="009D45BF"/>
    <w:rsid w:val="00A055B4"/>
    <w:rsid w:val="00A16F56"/>
    <w:rsid w:val="00A46273"/>
    <w:rsid w:val="00A50592"/>
    <w:rsid w:val="00A577AA"/>
    <w:rsid w:val="00A632F3"/>
    <w:rsid w:val="00A9115D"/>
    <w:rsid w:val="00A918A3"/>
    <w:rsid w:val="00AA3D73"/>
    <w:rsid w:val="00AB25FE"/>
    <w:rsid w:val="00AB5313"/>
    <w:rsid w:val="00AD7D8F"/>
    <w:rsid w:val="00AF5CBA"/>
    <w:rsid w:val="00B15252"/>
    <w:rsid w:val="00B30C6B"/>
    <w:rsid w:val="00B41BB6"/>
    <w:rsid w:val="00B437C5"/>
    <w:rsid w:val="00B70009"/>
    <w:rsid w:val="00BB0ACC"/>
    <w:rsid w:val="00BD6067"/>
    <w:rsid w:val="00BF30A8"/>
    <w:rsid w:val="00C12601"/>
    <w:rsid w:val="00C22DD1"/>
    <w:rsid w:val="00C31DD7"/>
    <w:rsid w:val="00C466FB"/>
    <w:rsid w:val="00C6648E"/>
    <w:rsid w:val="00C72DA4"/>
    <w:rsid w:val="00C7326D"/>
    <w:rsid w:val="00CC66C4"/>
    <w:rsid w:val="00CE7E04"/>
    <w:rsid w:val="00D02564"/>
    <w:rsid w:val="00D1266B"/>
    <w:rsid w:val="00D3384A"/>
    <w:rsid w:val="00D403A8"/>
    <w:rsid w:val="00D6610D"/>
    <w:rsid w:val="00D7339E"/>
    <w:rsid w:val="00D8296D"/>
    <w:rsid w:val="00DA48D4"/>
    <w:rsid w:val="00DB4B4A"/>
    <w:rsid w:val="00DB6F0E"/>
    <w:rsid w:val="00DE0B42"/>
    <w:rsid w:val="00DE6D9D"/>
    <w:rsid w:val="00DE78C4"/>
    <w:rsid w:val="00E016F2"/>
    <w:rsid w:val="00E256D1"/>
    <w:rsid w:val="00E6225D"/>
    <w:rsid w:val="00E67A40"/>
    <w:rsid w:val="00ED488B"/>
    <w:rsid w:val="00EF05B7"/>
    <w:rsid w:val="00F120AC"/>
    <w:rsid w:val="00F234FC"/>
    <w:rsid w:val="00F57F60"/>
    <w:rsid w:val="00F83EF5"/>
    <w:rsid w:val="00F905F3"/>
    <w:rsid w:val="00FB04D9"/>
    <w:rsid w:val="00F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red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paragraph" w:customStyle="1" w:styleId="Default">
    <w:name w:val="Default"/>
    <w:rsid w:val="003F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26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665">
          <w:marLeft w:val="25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20">
          <w:marLeft w:val="252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371">
          <w:marLeft w:val="252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5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92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57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05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668F-4BEA-49C2-A7E8-E963843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2020-03-03T23:29:00Z</dcterms:created>
  <dcterms:modified xsi:type="dcterms:W3CDTF">2020-03-03T23:29:00Z</dcterms:modified>
</cp:coreProperties>
</file>