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4F8" w:rsidRPr="00BC3D96" w:rsidRDefault="00BC3D96" w:rsidP="004054F8">
      <w:pPr>
        <w:jc w:val="both"/>
        <w:rPr>
          <w:b/>
          <w:color w:val="7030A0"/>
        </w:rPr>
      </w:pPr>
      <w:r w:rsidRPr="00BC3D96">
        <w:rPr>
          <w:b/>
          <w:color w:val="7030A0"/>
        </w:rPr>
        <w:t>II</w:t>
      </w:r>
      <w:r w:rsidR="004054F8" w:rsidRPr="00BC3D96">
        <w:rPr>
          <w:b/>
          <w:color w:val="7030A0"/>
        </w:rPr>
        <w:t xml:space="preserve"> </w:t>
      </w:r>
      <w:r w:rsidR="00293C14" w:rsidRPr="00BC3D96">
        <w:rPr>
          <w:b/>
          <w:color w:val="7030A0"/>
        </w:rPr>
        <w:t xml:space="preserve">колоквијум из Урбанистичког пројектовања 1 одржаће се </w:t>
      </w:r>
      <w:r w:rsidR="00626ED8" w:rsidRPr="00BC3D96">
        <w:rPr>
          <w:b/>
          <w:color w:val="7030A0"/>
          <w:lang/>
        </w:rPr>
        <w:t>18</w:t>
      </w:r>
      <w:r w:rsidR="00293C14" w:rsidRPr="00BC3D96">
        <w:rPr>
          <w:b/>
          <w:color w:val="7030A0"/>
        </w:rPr>
        <w:t>.</w:t>
      </w:r>
      <w:r w:rsidR="00626ED8" w:rsidRPr="00BC3D96">
        <w:rPr>
          <w:b/>
          <w:color w:val="7030A0"/>
          <w:lang/>
        </w:rPr>
        <w:t>0</w:t>
      </w:r>
      <w:r w:rsidR="00293C14" w:rsidRPr="00BC3D96">
        <w:rPr>
          <w:b/>
          <w:color w:val="7030A0"/>
        </w:rPr>
        <w:t>1.201</w:t>
      </w:r>
      <w:r w:rsidR="00626ED8" w:rsidRPr="00BC3D96">
        <w:rPr>
          <w:b/>
          <w:color w:val="7030A0"/>
          <w:lang/>
        </w:rPr>
        <w:t>6</w:t>
      </w:r>
      <w:r w:rsidR="00293C14" w:rsidRPr="00BC3D96">
        <w:rPr>
          <w:b/>
          <w:color w:val="7030A0"/>
        </w:rPr>
        <w:t>. године</w:t>
      </w:r>
      <w:r w:rsidR="003D6700">
        <w:rPr>
          <w:b/>
          <w:color w:val="7030A0"/>
        </w:rPr>
        <w:t>, od 10:15</w:t>
      </w:r>
      <w:r w:rsidR="003D6700">
        <w:rPr>
          <w:b/>
          <w:color w:val="7030A0"/>
          <w:lang w:val="sr-Latn-BA"/>
        </w:rPr>
        <w:t>h</w:t>
      </w:r>
      <w:r w:rsidR="00293C14" w:rsidRPr="00BC3D96">
        <w:rPr>
          <w:b/>
          <w:color w:val="7030A0"/>
        </w:rPr>
        <w:t>.</w:t>
      </w:r>
      <w:r w:rsidR="00626A1D" w:rsidRPr="00BC3D96">
        <w:rPr>
          <w:b/>
          <w:color w:val="7030A0"/>
        </w:rPr>
        <w:t xml:space="preserve"> </w:t>
      </w:r>
    </w:p>
    <w:p w:rsidR="00BC3D96" w:rsidRDefault="00BC3D96" w:rsidP="004054F8">
      <w:pPr>
        <w:pBdr>
          <w:bottom w:val="single" w:sz="4" w:space="1" w:color="auto"/>
        </w:pBdr>
        <w:jc w:val="both"/>
        <w:rPr>
          <w:b/>
        </w:rPr>
      </w:pPr>
    </w:p>
    <w:p w:rsidR="00293C14" w:rsidRPr="004054F8" w:rsidRDefault="00293C14" w:rsidP="004054F8">
      <w:pPr>
        <w:pBdr>
          <w:bottom w:val="single" w:sz="4" w:space="1" w:color="auto"/>
        </w:pBdr>
        <w:jc w:val="both"/>
        <w:rPr>
          <w:b/>
        </w:rPr>
      </w:pPr>
      <w:r w:rsidRPr="004054F8">
        <w:rPr>
          <w:b/>
        </w:rPr>
        <w:t xml:space="preserve">Oбухвата </w:t>
      </w:r>
      <w:r w:rsidR="00626ED8">
        <w:rPr>
          <w:b/>
          <w:lang/>
        </w:rPr>
        <w:t>6</w:t>
      </w:r>
      <w:r w:rsidRPr="004054F8">
        <w:rPr>
          <w:b/>
        </w:rPr>
        <w:t xml:space="preserve"> наставних тема презентованих на одржаним предавањима:</w:t>
      </w:r>
    </w:p>
    <w:p w:rsidR="00293C14" w:rsidRDefault="00293C14" w:rsidP="003D6700">
      <w:pPr>
        <w:spacing w:before="240" w:after="0" w:line="240" w:lineRule="auto"/>
        <w:ind w:left="284"/>
      </w:pPr>
      <w:r>
        <w:t xml:space="preserve">– </w:t>
      </w:r>
      <w:r w:rsidR="003D6700">
        <w:tab/>
      </w:r>
      <w:r w:rsidR="00626ED8">
        <w:rPr>
          <w:lang/>
        </w:rPr>
        <w:t>Урбани модели</w:t>
      </w:r>
      <w:r>
        <w:t>.</w:t>
      </w:r>
    </w:p>
    <w:p w:rsidR="00293C14" w:rsidRDefault="00626ED8" w:rsidP="003D6700">
      <w:pPr>
        <w:spacing w:before="240" w:after="0" w:line="240" w:lineRule="auto"/>
        <w:ind w:left="284"/>
      </w:pPr>
      <w:r>
        <w:t>–</w:t>
      </w:r>
      <w:r w:rsidR="00293C14">
        <w:t xml:space="preserve"> </w:t>
      </w:r>
      <w:r w:rsidR="003D6700">
        <w:tab/>
      </w:r>
      <w:r>
        <w:rPr>
          <w:lang/>
        </w:rPr>
        <w:t>Урбани модели – концепти: Ф. Л. Рајт</w:t>
      </w:r>
      <w:r w:rsidR="00293C14">
        <w:t>.</w:t>
      </w:r>
    </w:p>
    <w:p w:rsidR="00626ED8" w:rsidRDefault="00626ED8" w:rsidP="003D6700">
      <w:pPr>
        <w:spacing w:before="240" w:after="0" w:line="240" w:lineRule="auto"/>
        <w:ind w:left="284"/>
      </w:pPr>
      <w:r>
        <w:t>–</w:t>
      </w:r>
      <w:r w:rsidR="00293C14">
        <w:t xml:space="preserve"> </w:t>
      </w:r>
      <w:r w:rsidR="003D6700">
        <w:tab/>
      </w:r>
      <w:r>
        <w:rPr>
          <w:lang/>
        </w:rPr>
        <w:t>Урбани модели – концепти: Ле Корбизје</w:t>
      </w:r>
      <w:r>
        <w:t>.</w:t>
      </w:r>
    </w:p>
    <w:p w:rsidR="00626ED8" w:rsidRDefault="00626ED8" w:rsidP="003D6700">
      <w:pPr>
        <w:spacing w:before="240" w:after="0" w:line="240" w:lineRule="auto"/>
        <w:ind w:left="284"/>
      </w:pPr>
      <w:r>
        <w:t>–</w:t>
      </w:r>
      <w:r>
        <w:rPr>
          <w:lang/>
        </w:rPr>
        <w:t xml:space="preserve"> </w:t>
      </w:r>
      <w:r w:rsidR="003D6700">
        <w:rPr>
          <w:lang/>
        </w:rPr>
        <w:tab/>
      </w:r>
      <w:r>
        <w:rPr>
          <w:lang/>
        </w:rPr>
        <w:t>Урбани модели – концепти: К. Доксијадис</w:t>
      </w:r>
      <w:r>
        <w:t>.</w:t>
      </w:r>
    </w:p>
    <w:p w:rsidR="00293C14" w:rsidRPr="00626ED8" w:rsidRDefault="00626ED8" w:rsidP="003D6700">
      <w:pPr>
        <w:spacing w:before="240" w:after="0" w:line="240" w:lineRule="auto"/>
        <w:ind w:left="284"/>
        <w:rPr>
          <w:lang/>
        </w:rPr>
      </w:pPr>
      <w:r>
        <w:t>–</w:t>
      </w:r>
      <w:r>
        <w:rPr>
          <w:lang/>
        </w:rPr>
        <w:t xml:space="preserve"> </w:t>
      </w:r>
      <w:r w:rsidR="003D6700">
        <w:rPr>
          <w:lang/>
        </w:rPr>
        <w:tab/>
      </w:r>
      <w:r>
        <w:rPr>
          <w:lang/>
        </w:rPr>
        <w:t>Формални урбани модели: К. Александер</w:t>
      </w:r>
      <w:r>
        <w:t>.</w:t>
      </w:r>
    </w:p>
    <w:p w:rsidR="00626ED8" w:rsidRPr="00626ED8" w:rsidRDefault="00626ED8" w:rsidP="003D6700">
      <w:pPr>
        <w:spacing w:before="240" w:after="0" w:line="240" w:lineRule="auto"/>
        <w:ind w:left="284"/>
        <w:rPr>
          <w:lang/>
        </w:rPr>
      </w:pPr>
      <w:r w:rsidRPr="00626ED8">
        <w:rPr>
          <w:lang/>
        </w:rPr>
        <w:t>–</w:t>
      </w:r>
      <w:r w:rsidR="00293C14" w:rsidRPr="00626ED8">
        <w:rPr>
          <w:lang/>
        </w:rPr>
        <w:t xml:space="preserve"> </w:t>
      </w:r>
      <w:r w:rsidR="003D6700">
        <w:rPr>
          <w:lang/>
        </w:rPr>
        <w:tab/>
      </w:r>
      <w:r>
        <w:rPr>
          <w:lang/>
        </w:rPr>
        <w:t>Модели урбаног окружења: Е. Хауард</w:t>
      </w:r>
      <w:r w:rsidRPr="00626ED8">
        <w:rPr>
          <w:lang/>
        </w:rPr>
        <w:t>.</w:t>
      </w:r>
    </w:p>
    <w:p w:rsidR="004054F8" w:rsidRPr="003D6700" w:rsidRDefault="004054F8" w:rsidP="004054F8">
      <w:pPr>
        <w:spacing w:after="0" w:line="240" w:lineRule="auto"/>
        <w:rPr>
          <w:lang/>
        </w:rPr>
      </w:pPr>
    </w:p>
    <w:p w:rsidR="003D6700" w:rsidRPr="003D6700" w:rsidRDefault="003D6700" w:rsidP="004054F8">
      <w:pPr>
        <w:spacing w:after="0" w:line="240" w:lineRule="auto"/>
        <w:rPr>
          <w:lang/>
        </w:rPr>
      </w:pPr>
    </w:p>
    <w:p w:rsidR="00293C14" w:rsidRPr="004054F8" w:rsidRDefault="00293C14" w:rsidP="004054F8">
      <w:pPr>
        <w:pBdr>
          <w:bottom w:val="single" w:sz="4" w:space="1" w:color="auto"/>
        </w:pBdr>
        <w:spacing w:before="120" w:after="0" w:line="240" w:lineRule="auto"/>
        <w:rPr>
          <w:b/>
        </w:rPr>
      </w:pPr>
      <w:r w:rsidRPr="004054F8">
        <w:rPr>
          <w:b/>
        </w:rPr>
        <w:t>Препоручена литература за припрему колоквијума:</w:t>
      </w:r>
    </w:p>
    <w:p w:rsidR="00487412" w:rsidRDefault="00487412" w:rsidP="003D6700">
      <w:pPr>
        <w:pStyle w:val="ListParagraph"/>
        <w:numPr>
          <w:ilvl w:val="0"/>
          <w:numId w:val="3"/>
        </w:numPr>
        <w:spacing w:before="240" w:after="0" w:line="240" w:lineRule="auto"/>
        <w:ind w:left="714" w:hanging="357"/>
        <w:contextualSpacing w:val="0"/>
        <w:rPr>
          <w:lang/>
        </w:rPr>
      </w:pPr>
      <w:r w:rsidRPr="00C46A56">
        <w:rPr>
          <w:lang w:val="de-DE"/>
        </w:rPr>
        <w:t xml:space="preserve">C. </w:t>
      </w:r>
      <w:r w:rsidRPr="00C46A56">
        <w:rPr>
          <w:b/>
          <w:lang w:val="de-DE"/>
        </w:rPr>
        <w:t>Alexander</w:t>
      </w:r>
      <w:r w:rsidRPr="00C46A56">
        <w:rPr>
          <w:lang w:val="de-DE"/>
        </w:rPr>
        <w:t xml:space="preserve">. 1971. “Grad nije drvo”. </w:t>
      </w:r>
      <w:r>
        <w:t xml:space="preserve">[1969] </w:t>
      </w:r>
      <w:r w:rsidRPr="00C46A56">
        <w:rPr>
          <w:i/>
        </w:rPr>
        <w:t xml:space="preserve">Arhitektura urbanizam </w:t>
      </w:r>
      <w:r>
        <w:t>68/69: 81-86.</w:t>
      </w:r>
    </w:p>
    <w:p w:rsidR="00C46A56" w:rsidRPr="00C46A56" w:rsidRDefault="00C46A56" w:rsidP="003D6700">
      <w:pPr>
        <w:pStyle w:val="ListParagraph"/>
        <w:numPr>
          <w:ilvl w:val="0"/>
          <w:numId w:val="3"/>
        </w:numPr>
        <w:spacing w:before="240" w:after="0" w:line="240" w:lineRule="auto"/>
        <w:ind w:left="714" w:hanging="357"/>
        <w:contextualSpacing w:val="0"/>
      </w:pPr>
      <w:r w:rsidRPr="00C46A56">
        <w:rPr>
          <w:lang w:val="sr-Latn-CS"/>
        </w:rPr>
        <w:t xml:space="preserve">C. </w:t>
      </w:r>
      <w:r w:rsidRPr="00C46A56">
        <w:rPr>
          <w:b/>
          <w:lang w:val="sr-Latn-CS"/>
        </w:rPr>
        <w:t>Alexander</w:t>
      </w:r>
      <w:r w:rsidRPr="00C46A56">
        <w:rPr>
          <w:lang w:val="sr-Latn-CS"/>
        </w:rPr>
        <w:t xml:space="preserve">, S. </w:t>
      </w:r>
      <w:r w:rsidRPr="00C46A56">
        <w:rPr>
          <w:b/>
          <w:lang w:val="sr-Latn-CS"/>
        </w:rPr>
        <w:t>Ishikawa</w:t>
      </w:r>
      <w:r w:rsidRPr="00C46A56">
        <w:rPr>
          <w:lang w:val="sr-Latn-CS"/>
        </w:rPr>
        <w:t xml:space="preserve">, M. </w:t>
      </w:r>
      <w:r w:rsidRPr="00C46A56">
        <w:rPr>
          <w:b/>
          <w:lang w:val="sr-Latn-CS"/>
        </w:rPr>
        <w:t>Silverstein</w:t>
      </w:r>
      <w:r w:rsidRPr="00C46A56">
        <w:rPr>
          <w:lang w:val="sr-Latn-CS"/>
        </w:rPr>
        <w:t xml:space="preserve">. 1977. </w:t>
      </w:r>
      <w:r w:rsidRPr="00C46A56">
        <w:rPr>
          <w:i/>
          <w:iCs/>
          <w:lang w:val="sr-Latn-CS"/>
        </w:rPr>
        <w:t xml:space="preserve">A Pattern Language: Towns. Buildings. Constuction. </w:t>
      </w:r>
      <w:r w:rsidRPr="00C46A56">
        <w:rPr>
          <w:lang w:val="sr-Latn-CS"/>
        </w:rPr>
        <w:t>New York: Oxford University Press.</w:t>
      </w:r>
    </w:p>
    <w:p w:rsidR="00BC3D96" w:rsidRPr="00BC3D96" w:rsidRDefault="00487412" w:rsidP="003D6700">
      <w:pPr>
        <w:pStyle w:val="ListParagraph"/>
        <w:numPr>
          <w:ilvl w:val="0"/>
          <w:numId w:val="3"/>
        </w:numPr>
        <w:spacing w:before="240" w:after="0" w:line="240" w:lineRule="auto"/>
        <w:rPr>
          <w:rFonts w:cs="Verdana"/>
          <w:color w:val="000000"/>
        </w:rPr>
      </w:pPr>
      <w:r>
        <w:t>C.</w:t>
      </w:r>
      <w:r w:rsidRPr="00BC3D96">
        <w:rPr>
          <w:lang/>
        </w:rPr>
        <w:t xml:space="preserve"> </w:t>
      </w:r>
      <w:r>
        <w:t xml:space="preserve">A. </w:t>
      </w:r>
      <w:r w:rsidRPr="00BC3D96">
        <w:rPr>
          <w:b/>
        </w:rPr>
        <w:t>Doxiadis</w:t>
      </w:r>
      <w:r w:rsidRPr="00BC3D96">
        <w:rPr>
          <w:b/>
          <w:lang/>
        </w:rPr>
        <w:t>.</w:t>
      </w:r>
      <w:r w:rsidRPr="00487412">
        <w:t xml:space="preserve"> </w:t>
      </w:r>
      <w:r w:rsidRPr="00BC3D96">
        <w:rPr>
          <w:lang w:val="de-DE"/>
        </w:rPr>
        <w:t>1971.</w:t>
      </w:r>
      <w:r w:rsidRPr="00BC3D96">
        <w:rPr>
          <w:lang/>
        </w:rPr>
        <w:t xml:space="preserve"> </w:t>
      </w:r>
      <w:r w:rsidRPr="00BC3D96">
        <w:rPr>
          <w:i/>
          <w:lang w:val="de-DE"/>
        </w:rPr>
        <w:t>Ekumenopolis – naselje budućnosti</w:t>
      </w:r>
      <w:r w:rsidRPr="00BC3D96">
        <w:rPr>
          <w:lang/>
        </w:rPr>
        <w:t xml:space="preserve">. </w:t>
      </w:r>
      <w:r w:rsidRPr="00BC3D96">
        <w:t>Beograd</w:t>
      </w:r>
      <w:r w:rsidRPr="00BC3D96">
        <w:rPr>
          <w:lang/>
        </w:rPr>
        <w:t>:</w:t>
      </w:r>
      <w:r w:rsidRPr="00BC3D96">
        <w:t xml:space="preserve"> SSAF</w:t>
      </w:r>
      <w:r w:rsidRPr="00BC3D96">
        <w:rPr>
          <w:lang/>
        </w:rPr>
        <w:t>.</w:t>
      </w:r>
      <w:r w:rsidR="00BC3D96" w:rsidRPr="00BC3D96">
        <w:t xml:space="preserve"> </w:t>
      </w:r>
      <w:r w:rsidR="00BC3D96">
        <w:t>[</w:t>
      </w:r>
      <w:r w:rsidR="00BC3D96" w:rsidRPr="00C46A56">
        <w:t>19</w:t>
      </w:r>
      <w:r w:rsidR="00BC3D96" w:rsidRPr="00BC3D96">
        <w:rPr>
          <w:lang/>
        </w:rPr>
        <w:t>68</w:t>
      </w:r>
      <w:r w:rsidR="00BC3D96">
        <w:t>]</w:t>
      </w:r>
      <w:r w:rsidR="00BC3D96" w:rsidRPr="00BC3D96">
        <w:t xml:space="preserve"> </w:t>
      </w:r>
      <w:r w:rsidR="00BC3D96" w:rsidRPr="00C46A56">
        <w:t>C.</w:t>
      </w:r>
      <w:r w:rsidR="00BC3D96" w:rsidRPr="00BC3D96">
        <w:rPr>
          <w:lang/>
        </w:rPr>
        <w:t xml:space="preserve"> </w:t>
      </w:r>
      <w:r w:rsidR="00BC3D96" w:rsidRPr="00C46A56">
        <w:t xml:space="preserve">A. </w:t>
      </w:r>
      <w:r w:rsidR="00BC3D96" w:rsidRPr="00BC3D96">
        <w:rPr>
          <w:b/>
        </w:rPr>
        <w:t>Doxiadis</w:t>
      </w:r>
      <w:r w:rsidR="00BC3D96" w:rsidRPr="00C46A56">
        <w:t xml:space="preserve">. </w:t>
      </w:r>
      <w:r w:rsidR="00BC3D96" w:rsidRPr="00BC3D96">
        <w:rPr>
          <w:lang/>
        </w:rPr>
        <w:t>„</w:t>
      </w:r>
      <w:r w:rsidR="00BC3D96" w:rsidRPr="00BC3D96">
        <w:rPr>
          <w:rFonts w:cs="Verdana"/>
          <w:bCs/>
          <w:i/>
          <w:color w:val="000000"/>
        </w:rPr>
        <w:t>Ecumenopolis: Tomorrow’s</w:t>
      </w:r>
      <w:r w:rsidR="00BC3D96" w:rsidRPr="00BC3D96">
        <w:rPr>
          <w:rFonts w:cs="Verdana"/>
          <w:bCs/>
          <w:i/>
          <w:color w:val="000000"/>
          <w:lang/>
        </w:rPr>
        <w:t xml:space="preserve"> </w:t>
      </w:r>
      <w:r w:rsidR="00BC3D96" w:rsidRPr="00BC3D96">
        <w:rPr>
          <w:rFonts w:cs="Verdana"/>
          <w:bCs/>
          <w:i/>
          <w:color w:val="000000"/>
        </w:rPr>
        <w:t>City</w:t>
      </w:r>
      <w:r w:rsidR="00BC3D96" w:rsidRPr="00BC3D96">
        <w:rPr>
          <w:rFonts w:cs="Verdana"/>
          <w:bCs/>
          <w:i/>
          <w:color w:val="000000"/>
          <w:lang/>
        </w:rPr>
        <w:t>“</w:t>
      </w:r>
      <w:r w:rsidR="00BC3D96" w:rsidRPr="00BC3D96">
        <w:rPr>
          <w:rFonts w:cs="Verdana"/>
          <w:color w:val="000000"/>
          <w:lang/>
        </w:rPr>
        <w:t>.</w:t>
      </w:r>
      <w:r w:rsidR="00BC3D96" w:rsidRPr="00BC3D96">
        <w:rPr>
          <w:rFonts w:cs="Verdana"/>
          <w:color w:val="000000"/>
        </w:rPr>
        <w:t xml:space="preserve"> </w:t>
      </w:r>
      <w:r w:rsidR="00BC3D96" w:rsidRPr="00BC3D96">
        <w:rPr>
          <w:rFonts w:cs="Verdana"/>
          <w:i/>
          <w:iCs/>
          <w:color w:val="000000"/>
        </w:rPr>
        <w:t>BRITANNICA Book of the year 1968</w:t>
      </w:r>
      <w:r w:rsidR="00BC3D96" w:rsidRPr="00BC3D96">
        <w:rPr>
          <w:rFonts w:cs="Verdana"/>
          <w:color w:val="000000"/>
        </w:rPr>
        <w:t>, Encyclopaedia Britannica, Inc.</w:t>
      </w:r>
      <w:r w:rsidR="00BC3D96" w:rsidRPr="00442E86">
        <w:t xml:space="preserve"> </w:t>
      </w:r>
      <w:hyperlink r:id="rId6" w:history="1">
        <w:r w:rsidR="00BC3D96" w:rsidRPr="00442E86">
          <w:rPr>
            <w:rStyle w:val="Hyperlink"/>
            <w:rFonts w:cs="Verdana"/>
            <w:color w:val="auto"/>
            <w:u w:val="none"/>
          </w:rPr>
          <w:t>http://www.doxiadis.org/ViewArticle.aspx?ArticleId=14929</w:t>
        </w:r>
      </w:hyperlink>
    </w:p>
    <w:p w:rsidR="00BC3D96" w:rsidRDefault="00293C14" w:rsidP="003D6700">
      <w:pPr>
        <w:pStyle w:val="ListParagraph"/>
        <w:numPr>
          <w:ilvl w:val="0"/>
          <w:numId w:val="3"/>
        </w:numPr>
        <w:spacing w:before="240" w:after="0" w:line="240" w:lineRule="auto"/>
        <w:ind w:left="714" w:hanging="357"/>
        <w:contextualSpacing w:val="0"/>
      </w:pPr>
      <w:r>
        <w:t>C.</w:t>
      </w:r>
      <w:r w:rsidR="00487412" w:rsidRPr="00C46A56">
        <w:rPr>
          <w:lang/>
        </w:rPr>
        <w:t xml:space="preserve"> </w:t>
      </w:r>
      <w:r>
        <w:t xml:space="preserve">A. </w:t>
      </w:r>
      <w:r w:rsidRPr="00C46A56">
        <w:rPr>
          <w:b/>
        </w:rPr>
        <w:t>Doxiadis</w:t>
      </w:r>
      <w:r>
        <w:t xml:space="preserve">. 1982. </w:t>
      </w:r>
      <w:r w:rsidRPr="00C46A56">
        <w:rPr>
          <w:i/>
        </w:rPr>
        <w:t>Čovek i grad</w:t>
      </w:r>
      <w:r>
        <w:t xml:space="preserve">. </w:t>
      </w:r>
      <w:r w:rsidRPr="00487412">
        <w:t>Beograd: Nolit.</w:t>
      </w:r>
    </w:p>
    <w:p w:rsidR="00BC3D96" w:rsidRPr="00BC3D96" w:rsidRDefault="00BC3D96" w:rsidP="003D6700">
      <w:pPr>
        <w:pStyle w:val="ListParagraph"/>
        <w:numPr>
          <w:ilvl w:val="0"/>
          <w:numId w:val="3"/>
        </w:numPr>
        <w:spacing w:before="240" w:after="0" w:line="240" w:lineRule="auto"/>
        <w:ind w:left="714" w:hanging="357"/>
        <w:contextualSpacing w:val="0"/>
        <w:rPr>
          <w:lang/>
        </w:rPr>
      </w:pPr>
      <w:r>
        <w:t>М</w:t>
      </w:r>
      <w:r w:rsidRPr="00487412">
        <w:t xml:space="preserve">. </w:t>
      </w:r>
      <w:r w:rsidRPr="00BC3D96">
        <w:rPr>
          <w:b/>
        </w:rPr>
        <w:t>Ralević</w:t>
      </w:r>
      <w:r w:rsidRPr="00487412">
        <w:t xml:space="preserve">. 1988. </w:t>
      </w:r>
      <w:r w:rsidRPr="00BC3D96">
        <w:rPr>
          <w:i/>
        </w:rPr>
        <w:t>Programsko modelovanje urbanih funkcija</w:t>
      </w:r>
      <w:r w:rsidRPr="00487412">
        <w:t xml:space="preserve">. </w:t>
      </w:r>
      <w:r w:rsidRPr="00626ED8">
        <w:t>Beograd: CMSUB.</w:t>
      </w:r>
      <w:r w:rsidRPr="00487412">
        <w:t xml:space="preserve"> </w:t>
      </w:r>
    </w:p>
    <w:p w:rsidR="00BC3D96" w:rsidRPr="00BC3D96" w:rsidRDefault="00BC3D96" w:rsidP="003D670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ind w:left="714" w:hanging="357"/>
        <w:contextualSpacing w:val="0"/>
        <w:rPr>
          <w:rFonts w:cs="Verdana"/>
          <w:color w:val="000000"/>
          <w:lang w:val="de-DE"/>
        </w:rPr>
      </w:pPr>
      <w:r w:rsidRPr="00BC3D96">
        <w:rPr>
          <w:rFonts w:cs="Verdana"/>
          <w:color w:val="000000"/>
        </w:rPr>
        <w:t>M</w:t>
      </w:r>
      <w:r>
        <w:rPr>
          <w:rFonts w:cs="Verdana"/>
          <w:color w:val="000000"/>
        </w:rPr>
        <w:t>.</w:t>
      </w:r>
      <w:r w:rsidRPr="00BC3D96">
        <w:rPr>
          <w:rFonts w:cs="Verdana"/>
          <w:color w:val="000000"/>
        </w:rPr>
        <w:t xml:space="preserve"> </w:t>
      </w:r>
      <w:r w:rsidRPr="00BC3D96">
        <w:rPr>
          <w:rFonts w:cs="Verdana"/>
          <w:b/>
          <w:color w:val="000000"/>
        </w:rPr>
        <w:t>Ralević</w:t>
      </w:r>
      <w:r w:rsidRPr="00BC3D96">
        <w:rPr>
          <w:rFonts w:cs="Verdana"/>
          <w:color w:val="000000"/>
        </w:rPr>
        <w:t xml:space="preserve">. 1991. </w:t>
      </w:r>
      <w:r w:rsidRPr="00BC3D96">
        <w:rPr>
          <w:rFonts w:cs="Verdana"/>
          <w:i/>
          <w:color w:val="000000"/>
        </w:rPr>
        <w:t>Urbani sklop stanovanja kao proces</w:t>
      </w:r>
      <w:r w:rsidRPr="00BC3D96">
        <w:rPr>
          <w:rFonts w:cs="Verdana"/>
          <w:color w:val="000000"/>
        </w:rPr>
        <w:t xml:space="preserve">. </w:t>
      </w:r>
      <w:r w:rsidRPr="00BC3D96">
        <w:rPr>
          <w:rFonts w:cs="Verdana"/>
          <w:color w:val="000000"/>
          <w:lang w:val="de-DE"/>
        </w:rPr>
        <w:t>Beograd: Arhitektonski fakultet Univerziteta u Beogradu.</w:t>
      </w:r>
    </w:p>
    <w:p w:rsidR="00BC3D96" w:rsidRPr="00BC3D96" w:rsidRDefault="00487412" w:rsidP="003D670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ind w:left="714" w:hanging="357"/>
        <w:contextualSpacing w:val="0"/>
        <w:rPr>
          <w:rFonts w:cs="Verdana"/>
          <w:color w:val="000000"/>
        </w:rPr>
      </w:pPr>
      <w:r w:rsidRPr="00487412">
        <w:t>М</w:t>
      </w:r>
      <w:r w:rsidRPr="00BC3D96">
        <w:rPr>
          <w:lang/>
        </w:rPr>
        <w:t>.</w:t>
      </w:r>
      <w:r w:rsidRPr="00487412">
        <w:t xml:space="preserve"> </w:t>
      </w:r>
      <w:r w:rsidRPr="00BC3D96">
        <w:rPr>
          <w:b/>
        </w:rPr>
        <w:t>Ралевић</w:t>
      </w:r>
      <w:r w:rsidRPr="00BC3D96">
        <w:rPr>
          <w:lang/>
        </w:rPr>
        <w:t>.</w:t>
      </w:r>
      <w:r w:rsidRPr="00487412">
        <w:t xml:space="preserve"> 1994.</w:t>
      </w:r>
      <w:r w:rsidRPr="00BC3D96">
        <w:rPr>
          <w:lang/>
        </w:rPr>
        <w:t xml:space="preserve"> </w:t>
      </w:r>
      <w:r w:rsidRPr="00BC3D96">
        <w:rPr>
          <w:i/>
        </w:rPr>
        <w:t>Будућност малих и средњих градова</w:t>
      </w:r>
      <w:r w:rsidRPr="00BC3D96">
        <w:rPr>
          <w:lang/>
        </w:rPr>
        <w:t>.</w:t>
      </w:r>
      <w:r w:rsidRPr="00487412">
        <w:t xml:space="preserve"> Урбосвеска бр.3</w:t>
      </w:r>
      <w:r w:rsidRPr="00BC3D96">
        <w:rPr>
          <w:lang/>
        </w:rPr>
        <w:t>.</w:t>
      </w:r>
      <w:r w:rsidRPr="00487412">
        <w:t xml:space="preserve"> Београд</w:t>
      </w:r>
      <w:r w:rsidRPr="00BC3D96">
        <w:rPr>
          <w:lang/>
        </w:rPr>
        <w:t>:</w:t>
      </w:r>
      <w:r w:rsidRPr="00487412">
        <w:t xml:space="preserve"> Архитектонски факултет Универзитета у Београду</w:t>
      </w:r>
      <w:r w:rsidRPr="00BC3D96">
        <w:rPr>
          <w:lang/>
        </w:rPr>
        <w:t>.</w:t>
      </w:r>
    </w:p>
    <w:p w:rsidR="00BC3D96" w:rsidRPr="00442E86" w:rsidRDefault="00BC3D96" w:rsidP="003D670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ind w:left="714" w:hanging="357"/>
        <w:contextualSpacing w:val="0"/>
        <w:rPr>
          <w:rFonts w:cs="Verdana"/>
          <w:color w:val="000000"/>
        </w:rPr>
      </w:pPr>
      <w:r w:rsidRPr="00BC3D96">
        <w:rPr>
          <w:rFonts w:cs="Verdana"/>
          <w:color w:val="000000"/>
        </w:rPr>
        <w:t>A</w:t>
      </w:r>
      <w:r>
        <w:rPr>
          <w:rFonts w:cs="Verdana"/>
          <w:color w:val="000000"/>
        </w:rPr>
        <w:t>.</w:t>
      </w:r>
      <w:r w:rsidRPr="00BC3D96">
        <w:rPr>
          <w:rFonts w:cs="Verdana"/>
          <w:color w:val="000000"/>
          <w:lang/>
        </w:rPr>
        <w:t xml:space="preserve"> </w:t>
      </w:r>
      <w:r w:rsidRPr="00BC3D96">
        <w:rPr>
          <w:rFonts w:cs="Verdana"/>
          <w:b/>
          <w:color w:val="000000"/>
        </w:rPr>
        <w:t>Mirkov</w:t>
      </w:r>
      <w:r w:rsidRPr="00BC3D96">
        <w:rPr>
          <w:rFonts w:cs="Verdana"/>
          <w:color w:val="000000"/>
          <w:lang/>
        </w:rPr>
        <w:t xml:space="preserve">. 2007. </w:t>
      </w:r>
      <w:r w:rsidR="00442E86" w:rsidRPr="00442E86">
        <w:rPr>
          <w:rFonts w:cs="Verdana"/>
          <w:color w:val="000000"/>
          <w:lang/>
        </w:rPr>
        <w:t>„</w:t>
      </w:r>
      <w:r w:rsidRPr="00442E86">
        <w:rPr>
          <w:rFonts w:cs="Verdana"/>
          <w:color w:val="000000"/>
        </w:rPr>
        <w:t>Vrtni</w:t>
      </w:r>
      <w:r w:rsidRPr="00442E86">
        <w:rPr>
          <w:rFonts w:cs="Verdana"/>
          <w:color w:val="000000"/>
          <w:lang/>
        </w:rPr>
        <w:t xml:space="preserve"> </w:t>
      </w:r>
      <w:r w:rsidRPr="00442E86">
        <w:rPr>
          <w:rFonts w:cs="Verdana"/>
          <w:color w:val="000000"/>
        </w:rPr>
        <w:t>gradovi</w:t>
      </w:r>
      <w:r w:rsidRPr="00442E86">
        <w:rPr>
          <w:rFonts w:cs="Verdana"/>
          <w:color w:val="000000"/>
          <w:lang/>
        </w:rPr>
        <w:t xml:space="preserve"> </w:t>
      </w:r>
      <w:r w:rsidRPr="00442E86">
        <w:rPr>
          <w:rFonts w:cs="Verdana"/>
          <w:color w:val="000000"/>
        </w:rPr>
        <w:t>Ebenezera</w:t>
      </w:r>
      <w:r w:rsidRPr="00442E86">
        <w:rPr>
          <w:rFonts w:cs="Verdana"/>
          <w:color w:val="000000"/>
          <w:lang/>
        </w:rPr>
        <w:t xml:space="preserve"> </w:t>
      </w:r>
      <w:r w:rsidRPr="00442E86">
        <w:rPr>
          <w:rFonts w:cs="Verdana"/>
          <w:color w:val="000000"/>
        </w:rPr>
        <w:t>Hauarda</w:t>
      </w:r>
      <w:r w:rsidR="00442E86">
        <w:rPr>
          <w:rFonts w:cs="Verdana"/>
          <w:color w:val="000000"/>
        </w:rPr>
        <w:t>”</w:t>
      </w:r>
      <w:r w:rsidRPr="00442E86">
        <w:rPr>
          <w:rFonts w:cs="Verdana"/>
          <w:color w:val="000000"/>
          <w:lang/>
        </w:rPr>
        <w:t>.</w:t>
      </w:r>
      <w:r w:rsidRPr="00BC3D96">
        <w:rPr>
          <w:rFonts w:cs="Verdana"/>
          <w:color w:val="000000"/>
          <w:lang/>
        </w:rPr>
        <w:t xml:space="preserve"> </w:t>
      </w:r>
      <w:r w:rsidRPr="00442E86">
        <w:rPr>
          <w:rFonts w:cs="Verdana"/>
          <w:i/>
          <w:color w:val="000000"/>
        </w:rPr>
        <w:t>Sociologija</w:t>
      </w:r>
      <w:r w:rsidR="00442E86">
        <w:rPr>
          <w:rFonts w:cs="Verdana"/>
          <w:color w:val="000000"/>
        </w:rPr>
        <w:t xml:space="preserve"> </w:t>
      </w:r>
      <w:r w:rsidRPr="00442E86">
        <w:rPr>
          <w:rFonts w:cs="Verdana"/>
          <w:color w:val="000000"/>
        </w:rPr>
        <w:t>2007, vol. 49, br. 4</w:t>
      </w:r>
      <w:r w:rsidR="00442E86">
        <w:rPr>
          <w:rFonts w:cs="Verdana"/>
          <w:color w:val="000000"/>
          <w:lang/>
        </w:rPr>
        <w:t xml:space="preserve">: </w:t>
      </w:r>
      <w:r w:rsidRPr="00442E86">
        <w:rPr>
          <w:rFonts w:cs="Verdana"/>
          <w:color w:val="000000"/>
        </w:rPr>
        <w:t>313-332</w:t>
      </w:r>
      <w:r w:rsidR="00442E86">
        <w:rPr>
          <w:rFonts w:cs="Verdana"/>
          <w:color w:val="000000"/>
        </w:rPr>
        <w:t>.</w:t>
      </w:r>
      <w:r w:rsidR="00442E86" w:rsidRPr="00442E86">
        <w:t xml:space="preserve"> </w:t>
      </w:r>
      <w:r w:rsidR="00442E86" w:rsidRPr="00442E86">
        <w:rPr>
          <w:rFonts w:cs="Verdana"/>
          <w:color w:val="000000"/>
        </w:rPr>
        <w:t>http://scindeks.ceon.rs/article.aspx?artid=0038-03180704313M</w:t>
      </w:r>
    </w:p>
    <w:p w:rsidR="009172E5" w:rsidRPr="00BC3D96" w:rsidRDefault="009172E5" w:rsidP="003D6700">
      <w:pPr>
        <w:spacing w:before="240" w:after="0" w:line="240" w:lineRule="auto"/>
        <w:rPr>
          <w:lang w:val="de-DE"/>
        </w:rPr>
      </w:pPr>
    </w:p>
    <w:sectPr w:rsidR="009172E5" w:rsidRPr="00BC3D96" w:rsidSect="00BC3D9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D0445"/>
    <w:multiLevelType w:val="hybridMultilevel"/>
    <w:tmpl w:val="5458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05F52"/>
    <w:multiLevelType w:val="hybridMultilevel"/>
    <w:tmpl w:val="3FBA4CF4"/>
    <w:lvl w:ilvl="0" w:tplc="8D80D0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373390"/>
    <w:multiLevelType w:val="hybridMultilevel"/>
    <w:tmpl w:val="5458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4C013D"/>
    <w:multiLevelType w:val="hybridMultilevel"/>
    <w:tmpl w:val="3DFC3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20"/>
  <w:drawingGridHorizontalSpacing w:val="110"/>
  <w:displayHorizontalDrawingGridEvery w:val="2"/>
  <w:characterSpacingControl w:val="doNotCompress"/>
  <w:compat/>
  <w:rsids>
    <w:rsidRoot w:val="00293C14"/>
    <w:rsid w:val="00293C14"/>
    <w:rsid w:val="002E664C"/>
    <w:rsid w:val="003D6700"/>
    <w:rsid w:val="004054F8"/>
    <w:rsid w:val="00442E86"/>
    <w:rsid w:val="00487412"/>
    <w:rsid w:val="00606CD7"/>
    <w:rsid w:val="00626A1D"/>
    <w:rsid w:val="00626ED8"/>
    <w:rsid w:val="009172E5"/>
    <w:rsid w:val="00BC3D96"/>
    <w:rsid w:val="00C46A56"/>
    <w:rsid w:val="00FA0F61"/>
    <w:rsid w:val="00FE6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CD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4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3D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oxiadis.org/ViewArticle.aspx?ArticleId=1492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1DE6B5-E2E0-4054-B4CC-277587679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Simonovic</dc:creator>
  <cp:lastModifiedBy>Simonovic</cp:lastModifiedBy>
  <cp:revision>6</cp:revision>
  <dcterms:created xsi:type="dcterms:W3CDTF">2016-01-10T12:00:00Z</dcterms:created>
  <dcterms:modified xsi:type="dcterms:W3CDTF">2016-01-10T14:32:00Z</dcterms:modified>
</cp:coreProperties>
</file>