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53" w:rsidRPr="00594E02" w:rsidRDefault="00A31053" w:rsidP="00594E02">
      <w:pPr>
        <w:spacing w:after="0" w:line="240" w:lineRule="auto"/>
        <w:rPr>
          <w:b/>
          <w:lang w:val="sr-Cyrl-RS"/>
        </w:rPr>
      </w:pPr>
      <w:r w:rsidRPr="00594E02">
        <w:rPr>
          <w:rFonts w:cs="Calibri"/>
          <w:b/>
          <w:lang w:val="sr-Cyrl-RS"/>
        </w:rPr>
        <w:t>АП</w:t>
      </w:r>
      <w:r w:rsidRPr="00594E02">
        <w:rPr>
          <w:b/>
          <w:lang w:val="sr-Cyrl-RS"/>
        </w:rPr>
        <w:t xml:space="preserve">_7 – </w:t>
      </w:r>
      <w:r w:rsidRPr="00594E02">
        <w:rPr>
          <w:rFonts w:cs="Calibri"/>
          <w:b/>
          <w:lang w:val="sr-Cyrl-RS"/>
        </w:rPr>
        <w:t>зграде</w:t>
      </w:r>
      <w:r w:rsidRPr="00594E02">
        <w:rPr>
          <w:b/>
          <w:lang w:val="sr-Cyrl-RS"/>
        </w:rPr>
        <w:t xml:space="preserve"> </w:t>
      </w:r>
      <w:r w:rsidRPr="00594E02">
        <w:rPr>
          <w:rFonts w:cs="Calibri"/>
          <w:b/>
          <w:lang w:val="sr-Cyrl-RS"/>
        </w:rPr>
        <w:t>за</w:t>
      </w:r>
      <w:r w:rsidRPr="00594E02">
        <w:rPr>
          <w:b/>
          <w:lang w:val="sr-Cyrl-RS"/>
        </w:rPr>
        <w:t xml:space="preserve"> </w:t>
      </w:r>
      <w:r w:rsidRPr="00594E02">
        <w:rPr>
          <w:rFonts w:cs="Calibri"/>
          <w:b/>
          <w:lang w:val="sr-Cyrl-RS"/>
        </w:rPr>
        <w:t>туризам</w:t>
      </w:r>
    </w:p>
    <w:p w:rsidR="00A31053" w:rsidRPr="00594E02" w:rsidRDefault="00A31053" w:rsidP="00594E02">
      <w:pPr>
        <w:spacing w:after="0" w:line="240" w:lineRule="auto"/>
        <w:rPr>
          <w:b/>
        </w:rPr>
      </w:pPr>
      <w:r w:rsidRPr="00594E02">
        <w:rPr>
          <w:b/>
        </w:rPr>
        <w:t>2017/2018</w:t>
      </w:r>
    </w:p>
    <w:p w:rsidR="00A31053" w:rsidRPr="00594E02" w:rsidRDefault="00A31053" w:rsidP="00594E02">
      <w:pPr>
        <w:spacing w:after="0" w:line="240" w:lineRule="auto"/>
        <w:rPr>
          <w:rFonts w:cs="Calibri"/>
          <w:lang w:val="sr-Cyrl-RS"/>
        </w:rPr>
      </w:pPr>
      <w:r w:rsidRPr="00594E02">
        <w:rPr>
          <w:rFonts w:cs="Calibri"/>
          <w:lang w:val="sr-Cyrl-RS"/>
        </w:rPr>
        <w:t>куће</w:t>
      </w:r>
      <w:r w:rsidRPr="00594E02">
        <w:rPr>
          <w:lang w:val="sr-Cyrl-RS"/>
        </w:rPr>
        <w:t xml:space="preserve"> </w:t>
      </w:r>
      <w:r w:rsidRPr="00594E02">
        <w:rPr>
          <w:rFonts w:cs="Calibri"/>
          <w:lang w:val="sr-Cyrl-RS"/>
        </w:rPr>
        <w:t>и</w:t>
      </w:r>
      <w:r w:rsidRPr="00594E02">
        <w:rPr>
          <w:lang w:val="sr-Cyrl-RS"/>
        </w:rPr>
        <w:t xml:space="preserve"> </w:t>
      </w:r>
      <w:r w:rsidRPr="00594E02">
        <w:rPr>
          <w:rFonts w:cs="Calibri"/>
          <w:lang w:val="sr-Cyrl-RS"/>
        </w:rPr>
        <w:t>простори</w:t>
      </w:r>
      <w:r w:rsidRPr="00594E02">
        <w:rPr>
          <w:lang w:val="sr-Cyrl-RS"/>
        </w:rPr>
        <w:t xml:space="preserve"> </w:t>
      </w:r>
      <w:r w:rsidRPr="00594E02">
        <w:rPr>
          <w:rFonts w:cs="Calibri"/>
          <w:lang w:val="sr-Cyrl-RS"/>
        </w:rPr>
        <w:t>јавне</w:t>
      </w:r>
      <w:r w:rsidRPr="00594E02">
        <w:rPr>
          <w:lang w:val="sr-Cyrl-RS"/>
        </w:rPr>
        <w:t xml:space="preserve"> </w:t>
      </w:r>
      <w:r w:rsidRPr="00594E02">
        <w:rPr>
          <w:rFonts w:cs="Calibri"/>
          <w:lang w:val="sr-Cyrl-RS"/>
        </w:rPr>
        <w:t>н</w:t>
      </w:r>
      <w:bookmarkStart w:id="0" w:name="_GoBack"/>
      <w:bookmarkEnd w:id="0"/>
      <w:r w:rsidRPr="00594E02">
        <w:rPr>
          <w:rFonts w:cs="Calibri"/>
          <w:lang w:val="sr-Cyrl-RS"/>
        </w:rPr>
        <w:t>амјене</w:t>
      </w:r>
    </w:p>
    <w:p w:rsidR="00A31053" w:rsidRPr="00594E02" w:rsidRDefault="00A31053" w:rsidP="00594E02">
      <w:pPr>
        <w:spacing w:after="0" w:line="240" w:lineRule="auto"/>
        <w:rPr>
          <w:b/>
          <w:color w:val="FFFFFF" w:themeColor="background1"/>
          <w:sz w:val="28"/>
          <w:szCs w:val="28"/>
          <w:lang w:val="sr-Cyrl-RS"/>
        </w:rPr>
      </w:pPr>
      <w:r w:rsidRPr="00594E02">
        <w:rPr>
          <w:rFonts w:cs="Calibri"/>
          <w:b/>
          <w:color w:val="FFFFFF" w:themeColor="background1"/>
          <w:sz w:val="28"/>
          <w:szCs w:val="28"/>
          <w:highlight w:val="red"/>
          <w:lang w:val="hr-HR"/>
        </w:rPr>
        <w:t>„</w:t>
      </w:r>
      <w:r w:rsidRPr="00594E02">
        <w:rPr>
          <w:rFonts w:cs="Calibri"/>
          <w:b/>
          <w:color w:val="FFFFFF" w:themeColor="background1"/>
          <w:sz w:val="28"/>
          <w:szCs w:val="28"/>
          <w:highlight w:val="red"/>
          <w:lang w:val="sr-Cyrl-RS"/>
        </w:rPr>
        <w:t>БАЛКАНа“</w:t>
      </w:r>
    </w:p>
    <w:p w:rsidR="00A31053" w:rsidRDefault="00A31053" w:rsidP="00A31053">
      <w:pPr>
        <w:rPr>
          <w:color w:val="FF0000"/>
          <w:lang w:val="sr-Cyrl-RS"/>
        </w:rPr>
      </w:pPr>
    </w:p>
    <w:p w:rsidR="00A31053" w:rsidRPr="00594E02" w:rsidRDefault="00A31053" w:rsidP="00A31053">
      <w:pPr>
        <w:rPr>
          <w:b/>
          <w:color w:val="FF0000"/>
          <w:lang w:val="sr-Cyrl-RS"/>
        </w:rPr>
      </w:pPr>
      <w:r w:rsidRPr="00594E02">
        <w:rPr>
          <w:b/>
          <w:color w:val="FF0000"/>
          <w:lang w:val="sr-Cyrl-RS"/>
        </w:rPr>
        <w:t>Препорука за филмове везани за хотеле</w:t>
      </w:r>
      <w:r w:rsidRPr="00594E02">
        <w:rPr>
          <w:b/>
          <w:color w:val="FF0000"/>
        </w:rPr>
        <w:t>,</w:t>
      </w:r>
      <w:r w:rsidRPr="00594E02">
        <w:rPr>
          <w:b/>
          <w:color w:val="FF0000"/>
          <w:lang w:val="sr-Cyrl-RS"/>
        </w:rPr>
        <w:t xml:space="preserve"> ресторане, бање:</w:t>
      </w:r>
    </w:p>
    <w:p w:rsidR="00A31053" w:rsidRPr="00FE4340" w:rsidRDefault="00A31053" w:rsidP="00A31053">
      <w:pPr>
        <w:pStyle w:val="ListParagraph"/>
        <w:numPr>
          <w:ilvl w:val="0"/>
          <w:numId w:val="1"/>
        </w:numPr>
        <w:rPr>
          <w:lang w:val="sr-Cyrl-RS"/>
        </w:rPr>
      </w:pPr>
      <w:r w:rsidRPr="00594E02">
        <w:rPr>
          <w:b/>
          <w:color w:val="FF0000"/>
          <w:lang w:val="hr-HR"/>
        </w:rPr>
        <w:t>Betonski spavači</w:t>
      </w:r>
      <w:r w:rsidRPr="00594E02">
        <w:rPr>
          <w:b/>
          <w:color w:val="FF0000"/>
        </w:rPr>
        <w:t>:</w:t>
      </w:r>
      <w:r w:rsidRPr="00FE4340">
        <w:rPr>
          <w:color w:val="FF0000"/>
        </w:rPr>
        <w:t xml:space="preserve"> DOKUMENTARNA SERIJA / 4 x 52 min. / HULAHOP </w:t>
      </w:r>
      <w:proofErr w:type="spellStart"/>
      <w:r w:rsidRPr="00FE4340">
        <w:rPr>
          <w:color w:val="FF0000"/>
        </w:rPr>
        <w:t>za</w:t>
      </w:r>
      <w:proofErr w:type="spellEnd"/>
      <w:r w:rsidRPr="00FE4340">
        <w:rPr>
          <w:color w:val="FF0000"/>
        </w:rPr>
        <w:t xml:space="preserve"> HRT / 2016.</w:t>
      </w:r>
      <w:r w:rsidRPr="00FE4340">
        <w:rPr>
          <w:rFonts w:ascii="Helvetica" w:hAnsi="Helvetica" w:cs="Helvetica"/>
          <w:color w:val="111111"/>
          <w:shd w:val="clear" w:color="auto" w:fill="FFFFFF"/>
        </w:rPr>
        <w:t> </w:t>
      </w:r>
    </w:p>
    <w:p w:rsidR="00A31053" w:rsidRPr="00594E02" w:rsidRDefault="00A31053" w:rsidP="00A31053">
      <w:pPr>
        <w:pStyle w:val="ListParagraph"/>
        <w:rPr>
          <w:rFonts w:cs="Helvetica"/>
          <w:sz w:val="18"/>
          <w:szCs w:val="18"/>
          <w:shd w:val="clear" w:color="auto" w:fill="FFFFFF"/>
          <w:lang w:val="hr-HR"/>
        </w:rPr>
      </w:pPr>
      <w:r w:rsidRPr="00594E02">
        <w:rPr>
          <w:rFonts w:cs="Helvetica"/>
          <w:sz w:val="18"/>
          <w:szCs w:val="18"/>
          <w:shd w:val="clear" w:color="auto" w:fill="FFFFFF"/>
          <w:lang w:val="hr-HR"/>
        </w:rPr>
        <w:t>„Dokumentarna serija o modernističkoj arhitekturi, njenim utopijskim ambicijama i kontroverznim sudbinama. U prvoj se sezoni bavimo hrvatskom turističkom arhitekturom, mjestima na kojima su se za vrijeme hladnog rata mogli susresti građani Istoka i Zapada te zajedno s domaćinima u trenucima dokolice zaboraviti na podjele. Mnogi su od tih fascinantnih objekata na nevjerojatnim prirodnim lokacijama danas zaboravljeni i prepušteni propadanju i nestanku. Gorde ruševine svjedoče o našoj nedavnoj prošlosti u kojoj se smatralo da arhitektura može učiniti svijet boljim te su uznemirujući simptomi loše vođenih privatizacijskih procesa i nesposobnosti upravljačkih elita da se riješe goruća društvena pitanja. Radi li se o nestaloj civilizaciji ili smo u stanju aktivirati baštinu staru samo pedesetak godina?</w:t>
      </w:r>
      <w:r w:rsidRPr="00594E02">
        <w:rPr>
          <w:rFonts w:cs="Helvetica"/>
          <w:i/>
          <w:sz w:val="18"/>
          <w:szCs w:val="18"/>
          <w:shd w:val="clear" w:color="auto" w:fill="FFFFFF"/>
        </w:rPr>
        <w:t xml:space="preserve">” </w:t>
      </w:r>
    </w:p>
    <w:p w:rsidR="00A31053" w:rsidRPr="00594E02" w:rsidRDefault="00A31053" w:rsidP="00A31053">
      <w:pPr>
        <w:pStyle w:val="ListParagraph"/>
        <w:rPr>
          <w:i/>
          <w:sz w:val="18"/>
          <w:szCs w:val="18"/>
          <w:lang w:val="sr-Cyrl-RS"/>
        </w:rPr>
      </w:pPr>
      <w:hyperlink r:id="rId5" w:history="1">
        <w:r w:rsidRPr="00594E02">
          <w:rPr>
            <w:rStyle w:val="Hyperlink"/>
            <w:sz w:val="18"/>
            <w:szCs w:val="18"/>
            <w:lang w:val="sr-Cyrl-RS"/>
          </w:rPr>
          <w:t>http://www.hulahop.hr/hr/project/betonski-spavaci/</w:t>
        </w:r>
      </w:hyperlink>
    </w:p>
    <w:p w:rsidR="00A31053" w:rsidRPr="00FE4340" w:rsidRDefault="00A31053" w:rsidP="00A31053">
      <w:pPr>
        <w:pStyle w:val="ListParagraph"/>
        <w:rPr>
          <w:color w:val="FF0000"/>
          <w:sz w:val="20"/>
          <w:szCs w:val="20"/>
          <w:lang w:val="sr-Cyrl-RS"/>
        </w:rPr>
      </w:pPr>
    </w:p>
    <w:p w:rsidR="00A31053" w:rsidRPr="00FE4340" w:rsidRDefault="00A31053" w:rsidP="00A31053">
      <w:pPr>
        <w:pStyle w:val="ListParagraph"/>
        <w:numPr>
          <w:ilvl w:val="0"/>
          <w:numId w:val="1"/>
        </w:numPr>
        <w:rPr>
          <w:color w:val="FF0000"/>
          <w:lang w:val="sr-Cyrl-RS"/>
        </w:rPr>
      </w:pPr>
      <w:r w:rsidRPr="00594E02">
        <w:rPr>
          <w:b/>
          <w:color w:val="FF0000"/>
        </w:rPr>
        <w:t>The Grand Budapest Hotel</w:t>
      </w:r>
      <w:r>
        <w:rPr>
          <w:color w:val="FF0000"/>
        </w:rPr>
        <w:t xml:space="preserve">, Wes Anderson, 2014, KOMEDIJA, </w:t>
      </w:r>
      <w:r w:rsidRPr="00FE4340">
        <w:rPr>
          <w:color w:val="FF0000"/>
        </w:rPr>
        <w:t>inspired by the writings of Stefan Zweig</w:t>
      </w:r>
    </w:p>
    <w:p w:rsidR="00A31053" w:rsidRPr="00594E02" w:rsidRDefault="00A31053" w:rsidP="00A31053">
      <w:pPr>
        <w:pStyle w:val="ListParagraph"/>
        <w:rPr>
          <w:sz w:val="18"/>
          <w:szCs w:val="18"/>
        </w:rPr>
      </w:pPr>
      <w:r w:rsidRPr="00594E02">
        <w:rPr>
          <w:sz w:val="18"/>
          <w:szCs w:val="18"/>
        </w:rPr>
        <w:t xml:space="preserve">“It was filmed entirely on location in Germany, mainly in </w:t>
      </w:r>
      <w:proofErr w:type="spellStart"/>
      <w:r w:rsidRPr="00594E02">
        <w:rPr>
          <w:sz w:val="18"/>
          <w:szCs w:val="18"/>
        </w:rPr>
        <w:t>Görlitz</w:t>
      </w:r>
      <w:proofErr w:type="spellEnd"/>
      <w:r w:rsidRPr="00594E02">
        <w:rPr>
          <w:sz w:val="18"/>
          <w:szCs w:val="18"/>
        </w:rPr>
        <w:t xml:space="preserve"> and other parts of Saxony as well as at Studio </w:t>
      </w:r>
      <w:proofErr w:type="spellStart"/>
      <w:proofErr w:type="gramStart"/>
      <w:r w:rsidRPr="00594E02">
        <w:rPr>
          <w:sz w:val="18"/>
          <w:szCs w:val="18"/>
        </w:rPr>
        <w:t>Babelsberg</w:t>
      </w:r>
      <w:proofErr w:type="spellEnd"/>
      <w:r w:rsidRPr="00594E02">
        <w:rPr>
          <w:sz w:val="18"/>
          <w:szCs w:val="18"/>
        </w:rPr>
        <w:t>.[</w:t>
      </w:r>
      <w:proofErr w:type="gramEnd"/>
      <w:r w:rsidRPr="00594E02">
        <w:rPr>
          <w:sz w:val="18"/>
          <w:szCs w:val="18"/>
        </w:rPr>
        <w:t xml:space="preserve">35] Principal photography began in January 2013 on location in Berlin and </w:t>
      </w:r>
      <w:proofErr w:type="spellStart"/>
      <w:r w:rsidRPr="00594E02">
        <w:rPr>
          <w:sz w:val="18"/>
          <w:szCs w:val="18"/>
        </w:rPr>
        <w:t>Görlitz</w:t>
      </w:r>
      <w:proofErr w:type="spellEnd"/>
      <w:r w:rsidRPr="00594E02">
        <w:rPr>
          <w:sz w:val="18"/>
          <w:szCs w:val="18"/>
        </w:rPr>
        <w:t xml:space="preserve">.[36] One of the principal locations was the defunct </w:t>
      </w:r>
      <w:proofErr w:type="spellStart"/>
      <w:r w:rsidRPr="00594E02">
        <w:rPr>
          <w:sz w:val="18"/>
          <w:szCs w:val="18"/>
        </w:rPr>
        <w:t>Görlitz</w:t>
      </w:r>
      <w:proofErr w:type="spellEnd"/>
      <w:r w:rsidRPr="00594E02">
        <w:rPr>
          <w:sz w:val="18"/>
          <w:szCs w:val="18"/>
        </w:rPr>
        <w:t xml:space="preserve"> Department Store, a huge </w:t>
      </w:r>
      <w:proofErr w:type="spellStart"/>
      <w:r w:rsidRPr="00594E02">
        <w:rPr>
          <w:sz w:val="18"/>
          <w:szCs w:val="18"/>
        </w:rPr>
        <w:t>Jugendstil</w:t>
      </w:r>
      <w:proofErr w:type="spellEnd"/>
      <w:r w:rsidRPr="00594E02">
        <w:rPr>
          <w:sz w:val="18"/>
          <w:szCs w:val="18"/>
        </w:rPr>
        <w:t xml:space="preserve"> department store with a giant atrium, one of the few such department stores in Germany to survive World War II. It served as the atrium lobby of the </w:t>
      </w:r>
      <w:proofErr w:type="gramStart"/>
      <w:r w:rsidRPr="00594E02">
        <w:rPr>
          <w:sz w:val="18"/>
          <w:szCs w:val="18"/>
        </w:rPr>
        <w:t>hotel.[</w:t>
      </w:r>
      <w:proofErr w:type="gramEnd"/>
      <w:r w:rsidRPr="00594E02">
        <w:rPr>
          <w:sz w:val="18"/>
          <w:szCs w:val="18"/>
        </w:rPr>
        <w:t xml:space="preserve">35] The widow's mansion was filmed partially within Schloss (castle) </w:t>
      </w:r>
      <w:proofErr w:type="spellStart"/>
      <w:r w:rsidRPr="00594E02">
        <w:rPr>
          <w:sz w:val="18"/>
          <w:szCs w:val="18"/>
        </w:rPr>
        <w:t>Waldenburg</w:t>
      </w:r>
      <w:proofErr w:type="spellEnd"/>
      <w:r w:rsidRPr="00594E02">
        <w:rPr>
          <w:sz w:val="18"/>
          <w:szCs w:val="18"/>
        </w:rPr>
        <w:t>.[37] (…)</w:t>
      </w:r>
    </w:p>
    <w:p w:rsidR="00A31053" w:rsidRPr="00594E02" w:rsidRDefault="00A31053" w:rsidP="00A31053">
      <w:pPr>
        <w:pStyle w:val="ListParagraph"/>
        <w:rPr>
          <w:sz w:val="18"/>
          <w:szCs w:val="18"/>
          <w:lang w:val="sr-Cyrl-RS"/>
        </w:rPr>
      </w:pPr>
      <w:r w:rsidRPr="00594E02">
        <w:rPr>
          <w:sz w:val="18"/>
          <w:szCs w:val="18"/>
          <w:lang w:val="sr-Cyrl-RS"/>
        </w:rPr>
        <w:t>For wide shots of the hotel, Anderson used a three-meter-tall (10 ft) handmade miniature model, as he felt that audiences would know that the shot was artificial, computer-generated effects or otherwise, commenting: "The particular brand of artificiality that I like to use is an old-fashioned one."[39]</w:t>
      </w:r>
    </w:p>
    <w:p w:rsidR="00A31053" w:rsidRPr="00594E02" w:rsidRDefault="00A31053" w:rsidP="00A31053">
      <w:pPr>
        <w:pStyle w:val="ListParagraph"/>
        <w:rPr>
          <w:sz w:val="18"/>
          <w:szCs w:val="18"/>
          <w:lang w:val="hr-HR"/>
        </w:rPr>
      </w:pPr>
      <w:r w:rsidRPr="00594E02">
        <w:rPr>
          <w:sz w:val="18"/>
          <w:szCs w:val="18"/>
          <w:lang w:val="sr-Cyrl-RS"/>
        </w:rPr>
        <w:t>In designing the hotel, Anderson and production designer Adam Stockhausen did extensive research, looking at vintage images at the Library of Congress of hotels and European vacation spots, as well as existing locales such as the pastel-pink Palace Bristol Hotel[40] prominently featured on movie advertisements and the Grandhotel Pupp in the spa town of Karlovy Vary (Carlsbad), Czech Republic and the Grandhotel Gellért in Budapest.[41][42]</w:t>
      </w:r>
      <w:r w:rsidRPr="00594E02">
        <w:rPr>
          <w:sz w:val="18"/>
          <w:szCs w:val="18"/>
          <w:lang w:val="hr-HR"/>
        </w:rPr>
        <w:t>“</w:t>
      </w:r>
    </w:p>
    <w:p w:rsidR="00A31053" w:rsidRPr="00594E02" w:rsidRDefault="00A31053" w:rsidP="00A31053">
      <w:pPr>
        <w:pStyle w:val="ListParagraph"/>
        <w:rPr>
          <w:color w:val="FF0000"/>
          <w:sz w:val="18"/>
          <w:szCs w:val="18"/>
          <w:lang w:val="hr-HR"/>
        </w:rPr>
      </w:pPr>
      <w:hyperlink r:id="rId6" w:history="1">
        <w:r w:rsidRPr="00594E02">
          <w:rPr>
            <w:rStyle w:val="Hyperlink"/>
            <w:sz w:val="18"/>
            <w:szCs w:val="18"/>
            <w:lang w:val="hr-HR"/>
          </w:rPr>
          <w:t>https://en.wikipedia.org/wiki/The_Grand_Budapest_Hotel</w:t>
        </w:r>
      </w:hyperlink>
    </w:p>
    <w:p w:rsidR="00A31053" w:rsidRPr="00FE4340" w:rsidRDefault="00A31053" w:rsidP="00A31053">
      <w:pPr>
        <w:pStyle w:val="ListParagraph"/>
        <w:rPr>
          <w:color w:val="FF0000"/>
          <w:lang w:val="hr-HR"/>
        </w:rPr>
      </w:pPr>
    </w:p>
    <w:p w:rsidR="00A31053" w:rsidRPr="00060084" w:rsidRDefault="00A31053" w:rsidP="00A31053">
      <w:pPr>
        <w:pStyle w:val="ListParagraph"/>
        <w:numPr>
          <w:ilvl w:val="0"/>
          <w:numId w:val="1"/>
        </w:numPr>
        <w:rPr>
          <w:color w:val="FF0000"/>
          <w:lang w:val="sr-Cyrl-RS"/>
        </w:rPr>
      </w:pPr>
      <w:r w:rsidRPr="00594E02">
        <w:rPr>
          <w:b/>
          <w:color w:val="FF0000"/>
        </w:rPr>
        <w:t>Youth</w:t>
      </w:r>
      <w:r>
        <w:rPr>
          <w:color w:val="FF0000"/>
        </w:rPr>
        <w:t>, Paolo Sorrentino, 2015., KOMEDIJA-DRAMA</w:t>
      </w:r>
    </w:p>
    <w:p w:rsidR="00A31053" w:rsidRPr="00594E02" w:rsidRDefault="00A31053" w:rsidP="00A31053">
      <w:pPr>
        <w:pStyle w:val="ListParagraph"/>
        <w:rPr>
          <w:sz w:val="18"/>
          <w:szCs w:val="18"/>
          <w:lang w:val="hr-HR"/>
        </w:rPr>
      </w:pPr>
      <w:r w:rsidRPr="00594E02">
        <w:rPr>
          <w:sz w:val="18"/>
          <w:szCs w:val="18"/>
          <w:lang w:val="hr-HR"/>
        </w:rPr>
        <w:t>„The primary location was the Waldhaus Flims, a 5-star hotel built in the nineteenth century, where the cast and crew all stayed while filming.[6] Other scenes were filmed in Davos, Switzerland, particularly in the Hotel Schatzalp (the location of Thomas Mann's The Magic Mountain). Some filming was also done in Rome[7] and Venice.“</w:t>
      </w:r>
    </w:p>
    <w:p w:rsidR="00A31053" w:rsidRPr="00594E02" w:rsidRDefault="00A31053" w:rsidP="00A31053">
      <w:pPr>
        <w:pStyle w:val="ListParagraph"/>
        <w:rPr>
          <w:color w:val="FF0000"/>
          <w:sz w:val="18"/>
          <w:szCs w:val="18"/>
          <w:lang w:val="hr-HR"/>
        </w:rPr>
      </w:pPr>
      <w:hyperlink r:id="rId7" w:history="1">
        <w:r w:rsidRPr="00594E02">
          <w:rPr>
            <w:rStyle w:val="Hyperlink"/>
            <w:sz w:val="18"/>
            <w:szCs w:val="18"/>
            <w:lang w:val="hr-HR"/>
          </w:rPr>
          <w:t>https://en.wikipedia.org/wiki/Youth_(2015_film)</w:t>
        </w:r>
      </w:hyperlink>
    </w:p>
    <w:p w:rsidR="00A31053" w:rsidRPr="00FE4340" w:rsidRDefault="00A31053" w:rsidP="00A31053">
      <w:pPr>
        <w:pStyle w:val="ListParagraph"/>
        <w:rPr>
          <w:color w:val="FF0000"/>
          <w:lang w:val="hr-HR"/>
        </w:rPr>
      </w:pPr>
    </w:p>
    <w:p w:rsidR="00A31053" w:rsidRPr="00FE4340" w:rsidRDefault="00A31053" w:rsidP="00A31053">
      <w:pPr>
        <w:pStyle w:val="ListParagraph"/>
        <w:numPr>
          <w:ilvl w:val="0"/>
          <w:numId w:val="1"/>
        </w:numPr>
        <w:rPr>
          <w:color w:val="FF0000"/>
          <w:lang w:val="sr-Cyrl-RS"/>
        </w:rPr>
      </w:pPr>
      <w:r w:rsidRPr="00594E02">
        <w:rPr>
          <w:b/>
          <w:color w:val="FF0000"/>
        </w:rPr>
        <w:t>The Best Exotic Marigold Hotel</w:t>
      </w:r>
      <w:r>
        <w:rPr>
          <w:color w:val="FF0000"/>
        </w:rPr>
        <w:t>, John Madden, 2011., KOMEDIJA – DRAMA</w:t>
      </w:r>
    </w:p>
    <w:p w:rsidR="00A31053" w:rsidRPr="00594E02" w:rsidRDefault="00A31053" w:rsidP="00A31053">
      <w:pPr>
        <w:pStyle w:val="ListParagraph"/>
        <w:rPr>
          <w:sz w:val="18"/>
          <w:szCs w:val="18"/>
        </w:rPr>
      </w:pPr>
      <w:r w:rsidRPr="00594E02">
        <w:rPr>
          <w:sz w:val="18"/>
          <w:szCs w:val="18"/>
        </w:rPr>
        <w:t xml:space="preserve">“Most of the filming took place in the Indian state of Rajasthan, including the cities of Jaipur and </w:t>
      </w:r>
      <w:proofErr w:type="gramStart"/>
      <w:r w:rsidRPr="00594E02">
        <w:rPr>
          <w:sz w:val="18"/>
          <w:szCs w:val="18"/>
        </w:rPr>
        <w:t>Udaipur.[</w:t>
      </w:r>
      <w:proofErr w:type="gramEnd"/>
      <w:r w:rsidRPr="00594E02">
        <w:rPr>
          <w:sz w:val="18"/>
          <w:szCs w:val="18"/>
        </w:rPr>
        <w:t xml:space="preserve">7] In Jaipur, filming took place around the City Palace, the Marigold market, and on crowded buses. Other scenes were shot in </w:t>
      </w:r>
      <w:proofErr w:type="spellStart"/>
      <w:r w:rsidRPr="00594E02">
        <w:rPr>
          <w:sz w:val="18"/>
          <w:szCs w:val="18"/>
        </w:rPr>
        <w:t>Kishangarh</w:t>
      </w:r>
      <w:proofErr w:type="spellEnd"/>
      <w:r w:rsidRPr="00594E02">
        <w:rPr>
          <w:sz w:val="18"/>
          <w:szCs w:val="18"/>
        </w:rPr>
        <w:t xml:space="preserve">, and on the outskirts of Jaipur, footage was shot at </w:t>
      </w:r>
      <w:proofErr w:type="spellStart"/>
      <w:r w:rsidRPr="00594E02">
        <w:rPr>
          <w:sz w:val="18"/>
          <w:szCs w:val="18"/>
        </w:rPr>
        <w:t>Kanota</w:t>
      </w:r>
      <w:proofErr w:type="spellEnd"/>
      <w:r w:rsidRPr="00594E02">
        <w:rPr>
          <w:sz w:val="18"/>
          <w:szCs w:val="18"/>
        </w:rPr>
        <w:t xml:space="preserve"> Fort, which stood in for the Viceroy Club. The place where Sonny and </w:t>
      </w:r>
      <w:proofErr w:type="spellStart"/>
      <w:r w:rsidRPr="00594E02">
        <w:rPr>
          <w:sz w:val="18"/>
          <w:szCs w:val="18"/>
        </w:rPr>
        <w:t>Sunaina</w:t>
      </w:r>
      <w:proofErr w:type="spellEnd"/>
      <w:r w:rsidRPr="00594E02">
        <w:rPr>
          <w:sz w:val="18"/>
          <w:szCs w:val="18"/>
        </w:rPr>
        <w:t xml:space="preserve"> meet in the film was shot nearby at the Step Well near </w:t>
      </w:r>
      <w:proofErr w:type="spellStart"/>
      <w:r w:rsidRPr="00594E02">
        <w:rPr>
          <w:sz w:val="18"/>
          <w:szCs w:val="18"/>
        </w:rPr>
        <w:t>Amer</w:t>
      </w:r>
      <w:proofErr w:type="spellEnd"/>
      <w:r w:rsidRPr="00594E02">
        <w:rPr>
          <w:sz w:val="18"/>
          <w:szCs w:val="18"/>
        </w:rPr>
        <w:t xml:space="preserve"> Fort, a 10th-century establishment noted for its "ten stories of pale golden stone steps."[8] </w:t>
      </w:r>
      <w:proofErr w:type="spellStart"/>
      <w:r w:rsidRPr="00594E02">
        <w:rPr>
          <w:sz w:val="18"/>
          <w:szCs w:val="18"/>
        </w:rPr>
        <w:t>Ravla</w:t>
      </w:r>
      <w:proofErr w:type="spellEnd"/>
      <w:r w:rsidRPr="00594E02">
        <w:rPr>
          <w:sz w:val="18"/>
          <w:szCs w:val="18"/>
        </w:rPr>
        <w:t xml:space="preserve"> </w:t>
      </w:r>
      <w:proofErr w:type="spellStart"/>
      <w:r w:rsidRPr="00594E02">
        <w:rPr>
          <w:sz w:val="18"/>
          <w:szCs w:val="18"/>
        </w:rPr>
        <w:t>Khempur</w:t>
      </w:r>
      <w:proofErr w:type="spellEnd"/>
      <w:r w:rsidRPr="00594E02">
        <w:rPr>
          <w:sz w:val="18"/>
          <w:szCs w:val="18"/>
        </w:rPr>
        <w:t xml:space="preserve"> was chosen as the site for the Best Exotic Marigold Hotel; it is an equestrian hotel that was originally the palace of a tribal chieftain, located about an hour and a half outside of Udaipur in the village of </w:t>
      </w:r>
      <w:proofErr w:type="spellStart"/>
      <w:r w:rsidRPr="00594E02">
        <w:rPr>
          <w:sz w:val="18"/>
          <w:szCs w:val="18"/>
        </w:rPr>
        <w:t>Khempur</w:t>
      </w:r>
      <w:proofErr w:type="spellEnd"/>
      <w:r w:rsidRPr="00594E02">
        <w:rPr>
          <w:sz w:val="18"/>
          <w:szCs w:val="18"/>
        </w:rPr>
        <w:t xml:space="preserve">.[7] Madden considered the building to have a magical quality and unmistakable charm, remarking that it had "something special that could ultimately draw the characters in. It had these wonderful cool dark interiors, with glimpses of saturated light and the teeming life outside its walls."[8] Production designer Alan MacDonald, who won Best Art Direction in a Contemporary Film from the Art Directors Guild for his work,[9] was brought in to embellish the interiors, intentionally making it clash with </w:t>
      </w:r>
      <w:r w:rsidRPr="00594E02">
        <w:rPr>
          <w:sz w:val="18"/>
          <w:szCs w:val="18"/>
        </w:rPr>
        <w:lastRenderedPageBreak/>
        <w:t xml:space="preserve">"interesting furniture inspired by colonial India, mismatched local textiles, all mixed together with modern plastic bits and pieces, with everything distressed and weather beaten."[8] Footage was also shot at the Lake Palace Hotel at Lake </w:t>
      </w:r>
      <w:proofErr w:type="spellStart"/>
      <w:r w:rsidRPr="00594E02">
        <w:rPr>
          <w:sz w:val="18"/>
          <w:szCs w:val="18"/>
        </w:rPr>
        <w:t>Pichola</w:t>
      </w:r>
      <w:proofErr w:type="spellEnd"/>
      <w:r w:rsidRPr="00594E02">
        <w:rPr>
          <w:sz w:val="18"/>
          <w:szCs w:val="18"/>
        </w:rPr>
        <w:t>.[7]”</w:t>
      </w:r>
    </w:p>
    <w:p w:rsidR="00A31053" w:rsidRPr="00594E02" w:rsidRDefault="00A31053" w:rsidP="00A31053">
      <w:pPr>
        <w:pStyle w:val="ListParagraph"/>
        <w:rPr>
          <w:color w:val="FF0000"/>
          <w:sz w:val="18"/>
          <w:szCs w:val="18"/>
          <w:lang w:val="sr-Cyrl-RS"/>
        </w:rPr>
      </w:pPr>
      <w:hyperlink r:id="rId8" w:history="1">
        <w:r w:rsidRPr="00594E02">
          <w:rPr>
            <w:rStyle w:val="Hyperlink"/>
            <w:sz w:val="18"/>
            <w:szCs w:val="18"/>
            <w:lang w:val="sr-Cyrl-RS"/>
          </w:rPr>
          <w:t>https://en.wikipedia.org/wiki/The_Best_Exotic_Marigold_Hotel</w:t>
        </w:r>
      </w:hyperlink>
    </w:p>
    <w:p w:rsidR="00A31053" w:rsidRPr="00C85D97" w:rsidRDefault="00A31053" w:rsidP="00A31053">
      <w:pPr>
        <w:pStyle w:val="ListParagraph"/>
        <w:rPr>
          <w:color w:val="FF0000"/>
          <w:sz w:val="20"/>
          <w:szCs w:val="20"/>
          <w:lang w:val="sr-Cyrl-RS"/>
        </w:rPr>
      </w:pPr>
    </w:p>
    <w:p w:rsidR="00A31053" w:rsidRPr="00C85D97" w:rsidRDefault="00A31053" w:rsidP="00A31053">
      <w:pPr>
        <w:pStyle w:val="ListParagraph"/>
        <w:numPr>
          <w:ilvl w:val="0"/>
          <w:numId w:val="1"/>
        </w:numPr>
        <w:rPr>
          <w:color w:val="FF0000"/>
          <w:lang w:val="sr-Cyrl-RS"/>
        </w:rPr>
      </w:pPr>
      <w:r w:rsidRPr="00594E02">
        <w:rPr>
          <w:rFonts w:cs="Arial"/>
          <w:b/>
          <w:bCs/>
          <w:iCs/>
          <w:color w:val="FF0000"/>
          <w:shd w:val="clear" w:color="auto" w:fill="FFFFFF"/>
        </w:rPr>
        <w:t>RATATOUILLE</w:t>
      </w:r>
      <w:r w:rsidRPr="00C85D97">
        <w:rPr>
          <w:rFonts w:cs="Arial"/>
          <w:color w:val="FF0000"/>
          <w:shd w:val="clear" w:color="auto" w:fill="FFFFFF"/>
        </w:rPr>
        <w:t>, Pixar, ANIMIRANA KOMEDIJA, 2007.</w:t>
      </w:r>
    </w:p>
    <w:p w:rsidR="00A31053" w:rsidRPr="00594E02" w:rsidRDefault="00A31053" w:rsidP="00A31053">
      <w:pPr>
        <w:pStyle w:val="ListParagraph"/>
        <w:rPr>
          <w:sz w:val="18"/>
          <w:szCs w:val="18"/>
          <w:lang w:val="sr-Cyrl-RS"/>
        </w:rPr>
      </w:pPr>
      <w:r w:rsidRPr="00594E02">
        <w:rPr>
          <w:sz w:val="18"/>
          <w:szCs w:val="18"/>
        </w:rPr>
        <w:t xml:space="preserve">The Hundred-foot Journey, Lasse </w:t>
      </w:r>
      <w:proofErr w:type="spellStart"/>
      <w:r w:rsidRPr="00594E02">
        <w:rPr>
          <w:sz w:val="18"/>
          <w:szCs w:val="18"/>
        </w:rPr>
        <w:t>Hallström</w:t>
      </w:r>
      <w:proofErr w:type="spellEnd"/>
      <w:r w:rsidRPr="00594E02">
        <w:rPr>
          <w:sz w:val="18"/>
          <w:szCs w:val="18"/>
        </w:rPr>
        <w:t>, KOMEDIJA – DRAMA, 2014.</w:t>
      </w:r>
    </w:p>
    <w:p w:rsidR="00A31053" w:rsidRPr="00594E02" w:rsidRDefault="00A31053" w:rsidP="00A31053">
      <w:pPr>
        <w:pStyle w:val="ListParagraph"/>
        <w:rPr>
          <w:sz w:val="18"/>
          <w:szCs w:val="18"/>
        </w:rPr>
      </w:pPr>
      <w:r w:rsidRPr="00594E02">
        <w:rPr>
          <w:sz w:val="18"/>
          <w:szCs w:val="18"/>
        </w:rPr>
        <w:t>“tells the story of a feud between two adjacent restaurants in a French village: one operated by a recently relocated Indian family and the other, a lofty Michelin-starred restaurant.”</w:t>
      </w:r>
    </w:p>
    <w:p w:rsidR="00A31053" w:rsidRPr="00594E02" w:rsidRDefault="00A31053" w:rsidP="00A31053">
      <w:pPr>
        <w:pStyle w:val="ListParagraph"/>
        <w:rPr>
          <w:color w:val="FF0000"/>
          <w:sz w:val="18"/>
          <w:szCs w:val="18"/>
          <w:lang w:val="sr-Cyrl-RS"/>
        </w:rPr>
      </w:pPr>
      <w:hyperlink r:id="rId9" w:history="1">
        <w:r w:rsidRPr="00594E02">
          <w:rPr>
            <w:rStyle w:val="Hyperlink"/>
            <w:sz w:val="18"/>
            <w:szCs w:val="18"/>
            <w:lang w:val="sr-Cyrl-RS"/>
          </w:rPr>
          <w:t>https://en.wikipedia.org/wiki/The_Hundred-Foot_Journey_(film)</w:t>
        </w:r>
      </w:hyperlink>
    </w:p>
    <w:p w:rsidR="00A31053" w:rsidRDefault="00A31053" w:rsidP="00A31053">
      <w:pPr>
        <w:pStyle w:val="ListParagraph"/>
        <w:rPr>
          <w:color w:val="FF0000"/>
          <w:sz w:val="20"/>
          <w:szCs w:val="20"/>
          <w:lang w:val="sr-Cyrl-RS"/>
        </w:rPr>
      </w:pPr>
    </w:p>
    <w:p w:rsidR="00A31053" w:rsidRPr="00CC47DA" w:rsidRDefault="00A31053" w:rsidP="00A31053">
      <w:pPr>
        <w:pStyle w:val="ListParagraph"/>
        <w:numPr>
          <w:ilvl w:val="0"/>
          <w:numId w:val="1"/>
        </w:numPr>
        <w:rPr>
          <w:color w:val="FF0000"/>
          <w:sz w:val="20"/>
          <w:szCs w:val="20"/>
          <w:lang w:val="sr-Cyrl-RS"/>
        </w:rPr>
      </w:pPr>
      <w:r w:rsidRPr="00594E02">
        <w:rPr>
          <w:b/>
          <w:color w:val="FF0000"/>
        </w:rPr>
        <w:t>Le Chef</w:t>
      </w:r>
      <w:r w:rsidRPr="00CC47DA">
        <w:rPr>
          <w:color w:val="FF0000"/>
        </w:rPr>
        <w:t xml:space="preserve">, Daniel Cohen, 2012., KOMEDIJA </w:t>
      </w:r>
    </w:p>
    <w:p w:rsidR="00A31053" w:rsidRPr="00CC47DA" w:rsidRDefault="00A31053" w:rsidP="00A31053">
      <w:pPr>
        <w:pStyle w:val="ListParagraph"/>
        <w:rPr>
          <w:color w:val="FF0000"/>
          <w:sz w:val="20"/>
          <w:szCs w:val="20"/>
          <w:lang w:val="sr-Cyrl-RS"/>
        </w:rPr>
      </w:pPr>
    </w:p>
    <w:p w:rsidR="00A31053" w:rsidRPr="00CC47DA" w:rsidRDefault="00A31053" w:rsidP="00A31053">
      <w:pPr>
        <w:pStyle w:val="ListParagraph"/>
        <w:numPr>
          <w:ilvl w:val="0"/>
          <w:numId w:val="1"/>
        </w:numPr>
        <w:rPr>
          <w:color w:val="FF0000"/>
          <w:lang w:val="sr-Cyrl-RS"/>
        </w:rPr>
      </w:pPr>
      <w:r w:rsidRPr="00594E02">
        <w:rPr>
          <w:b/>
          <w:color w:val="FF0000"/>
        </w:rPr>
        <w:t>Burnt</w:t>
      </w:r>
      <w:r>
        <w:rPr>
          <w:color w:val="FF0000"/>
        </w:rPr>
        <w:t xml:space="preserve"> *Michelin STAR, John Wells, DRAMA, 2015.</w:t>
      </w:r>
    </w:p>
    <w:p w:rsidR="00A31053" w:rsidRPr="00CC47DA" w:rsidRDefault="00A31053" w:rsidP="00A31053">
      <w:pPr>
        <w:pStyle w:val="ListParagraph"/>
        <w:rPr>
          <w:color w:val="FF0000"/>
          <w:lang w:val="sr-Cyrl-RS"/>
        </w:rPr>
      </w:pPr>
    </w:p>
    <w:p w:rsidR="00A31053" w:rsidRPr="00594E02" w:rsidRDefault="00A31053" w:rsidP="00A31053">
      <w:pPr>
        <w:pStyle w:val="ListParagraph"/>
        <w:numPr>
          <w:ilvl w:val="0"/>
          <w:numId w:val="1"/>
        </w:numPr>
        <w:rPr>
          <w:b/>
          <w:color w:val="FF0000"/>
          <w:lang w:val="sr-Cyrl-RS"/>
        </w:rPr>
      </w:pPr>
      <w:hyperlink r:id="rId10" w:history="1">
        <w:r w:rsidRPr="00594E02">
          <w:rPr>
            <w:rStyle w:val="Hyperlink"/>
            <w:b/>
            <w:lang w:val="sr-Cyrl-RS"/>
          </w:rPr>
          <w:t>https://www.gordonramsay.com/</w:t>
        </w:r>
      </w:hyperlink>
    </w:p>
    <w:p w:rsidR="00A31053" w:rsidRPr="00594E02" w:rsidRDefault="00A31053" w:rsidP="00A31053">
      <w:pPr>
        <w:pStyle w:val="ListParagraph"/>
        <w:rPr>
          <w:b/>
          <w:color w:val="FF0000"/>
          <w:lang w:val="sr-Cyrl-RS"/>
        </w:rPr>
      </w:pPr>
    </w:p>
    <w:p w:rsidR="00A31053" w:rsidRPr="00594E02" w:rsidRDefault="00A31053" w:rsidP="00A31053">
      <w:pPr>
        <w:pStyle w:val="ListParagraph"/>
        <w:numPr>
          <w:ilvl w:val="0"/>
          <w:numId w:val="1"/>
        </w:numPr>
        <w:rPr>
          <w:b/>
          <w:color w:val="FF0000"/>
          <w:lang w:val="sr-Cyrl-RS"/>
        </w:rPr>
      </w:pPr>
      <w:hyperlink r:id="rId11" w:history="1">
        <w:r w:rsidRPr="00594E02">
          <w:rPr>
            <w:rStyle w:val="Hyperlink"/>
            <w:b/>
            <w:lang w:val="sr-Cyrl-RS"/>
          </w:rPr>
          <w:t>https://www.youtube.com/channel/UCVVAnxQ2YMC_qlc7QfPA2YQ</w:t>
        </w:r>
      </w:hyperlink>
    </w:p>
    <w:p w:rsidR="00A31053" w:rsidRPr="00594E02" w:rsidRDefault="00A31053" w:rsidP="00A31053">
      <w:pPr>
        <w:pStyle w:val="ListParagraph"/>
        <w:rPr>
          <w:sz w:val="18"/>
          <w:szCs w:val="18"/>
          <w:lang w:val="sr-Cyrl-RS"/>
        </w:rPr>
      </w:pPr>
      <w:r w:rsidRPr="00594E02">
        <w:rPr>
          <w:sz w:val="18"/>
          <w:szCs w:val="18"/>
          <w:lang w:val="sr-Cyrl-RS"/>
        </w:rPr>
        <w:t>(Кухиња у природи. Кухање без ресторана.Пирот, Србија.)</w:t>
      </w:r>
    </w:p>
    <w:p w:rsidR="00ED13AC" w:rsidRDefault="00ED13AC"/>
    <w:sectPr w:rsidR="00ED1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Cond Pro Light">
    <w:panose1 w:val="02000000000000000000"/>
    <w:charset w:val="00"/>
    <w:family w:val="auto"/>
    <w:pitch w:val="variable"/>
    <w:sig w:usb0="A00002BF" w:usb1="5000E0F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4DE"/>
    <w:multiLevelType w:val="hybridMultilevel"/>
    <w:tmpl w:val="4C2219F8"/>
    <w:lvl w:ilvl="0" w:tplc="8E54AD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53"/>
    <w:rsid w:val="001E5679"/>
    <w:rsid w:val="00594E02"/>
    <w:rsid w:val="00A151B0"/>
    <w:rsid w:val="00A31053"/>
    <w:rsid w:val="00B05643"/>
    <w:rsid w:val="00E128A1"/>
    <w:rsid w:val="00E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6D2B"/>
  <w15:chartTrackingRefBased/>
  <w15:docId w15:val="{2581ACB0-60E9-4CD4-AA7C-C33B4FE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53"/>
  </w:style>
  <w:style w:type="paragraph" w:styleId="Heading1">
    <w:name w:val="heading 1"/>
    <w:basedOn w:val="Normal"/>
    <w:next w:val="Normal"/>
    <w:link w:val="Heading1Char"/>
    <w:rsid w:val="001E5679"/>
    <w:pPr>
      <w:keepNext/>
      <w:keepLines/>
      <w:pageBreakBefore/>
      <w:spacing w:before="6000" w:after="120" w:line="276" w:lineRule="auto"/>
      <w:jc w:val="right"/>
      <w:outlineLvl w:val="0"/>
    </w:pPr>
    <w:rPr>
      <w:rFonts w:ascii="PF Din Text Cond Pro Light" w:eastAsia="Cambria" w:hAnsi="PF Din Text Cond Pro Light" w:cs="Cambria"/>
      <w:b/>
      <w:caps/>
      <w:color w:val="000000"/>
      <w:sz w:val="160"/>
      <w:szCs w:val="160"/>
      <w:highlight w:val="yellow"/>
    </w:rPr>
  </w:style>
  <w:style w:type="paragraph" w:styleId="Heading2">
    <w:name w:val="heading 2"/>
    <w:basedOn w:val="Normal"/>
    <w:next w:val="Normal"/>
    <w:link w:val="Heading2Char"/>
    <w:rsid w:val="001E5679"/>
    <w:pPr>
      <w:keepNext/>
      <w:keepLines/>
      <w:spacing w:after="4000" w:line="276" w:lineRule="auto"/>
      <w:outlineLvl w:val="1"/>
    </w:pPr>
    <w:rPr>
      <w:rFonts w:ascii="PF Din Text Cond Pro Light" w:eastAsia="Cambria" w:hAnsi="PF Din Text Cond Pro Light" w:cs="Cambria"/>
      <w:caps/>
      <w:color w:val="000000"/>
      <w:sz w:val="40"/>
      <w:szCs w:val="40"/>
      <w:highlight w:val="yellow"/>
    </w:rPr>
  </w:style>
  <w:style w:type="paragraph" w:styleId="Heading3">
    <w:name w:val="heading 3"/>
    <w:basedOn w:val="Normal"/>
    <w:next w:val="Normal"/>
    <w:link w:val="Heading3Char"/>
    <w:rsid w:val="001E5679"/>
    <w:pPr>
      <w:keepNext/>
      <w:keepLines/>
      <w:spacing w:before="360" w:after="200" w:line="240" w:lineRule="auto"/>
      <w:contextualSpacing/>
      <w:outlineLvl w:val="2"/>
    </w:pPr>
    <w:rPr>
      <w:rFonts w:ascii="PF Din Text Cond Pro Light" w:eastAsia="Cambria" w:hAnsi="PF Din Text Cond Pro Light" w:cs="Cambria"/>
      <w:b/>
      <w:caps/>
      <w:color w:val="000000"/>
      <w:sz w:val="24"/>
    </w:rPr>
  </w:style>
  <w:style w:type="paragraph" w:styleId="Heading4">
    <w:name w:val="heading 4"/>
    <w:basedOn w:val="Normal"/>
    <w:next w:val="Normal"/>
    <w:link w:val="Heading4Char"/>
    <w:rsid w:val="001E5679"/>
    <w:pPr>
      <w:keepNext/>
      <w:keepLines/>
      <w:spacing w:before="200" w:after="120" w:line="276" w:lineRule="auto"/>
      <w:contextualSpacing/>
      <w:outlineLvl w:val="3"/>
    </w:pPr>
    <w:rPr>
      <w:rFonts w:ascii="PF Din Text Cond Pro Light" w:eastAsia="Cambria" w:hAnsi="PF Din Text Cond Pro Light" w:cs="Cambria"/>
      <w:color w:val="000000"/>
      <w:sz w:val="24"/>
    </w:rPr>
  </w:style>
  <w:style w:type="paragraph" w:styleId="Heading5">
    <w:name w:val="heading 5"/>
    <w:basedOn w:val="Normal"/>
    <w:next w:val="Normal"/>
    <w:link w:val="Heading5Char"/>
    <w:rsid w:val="001E5679"/>
    <w:pPr>
      <w:keepNext/>
      <w:keepLines/>
      <w:spacing w:before="360" w:after="120" w:line="276" w:lineRule="auto"/>
      <w:contextualSpacing/>
      <w:outlineLvl w:val="4"/>
    </w:pPr>
    <w:rPr>
      <w:rFonts w:ascii="PF Din Text Cond Pro Light" w:eastAsia="Cambria" w:hAnsi="PF Din Text Cond Pro Light"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679"/>
    <w:rPr>
      <w:rFonts w:ascii="PF Din Text Cond Pro Light" w:eastAsia="Cambria" w:hAnsi="PF Din Text Cond Pro Light" w:cs="Cambria"/>
      <w:b/>
      <w:caps/>
      <w:color w:val="000000"/>
      <w:sz w:val="160"/>
      <w:szCs w:val="160"/>
      <w:highlight w:val="yellow"/>
    </w:rPr>
  </w:style>
  <w:style w:type="character" w:customStyle="1" w:styleId="Heading2Char">
    <w:name w:val="Heading 2 Char"/>
    <w:basedOn w:val="DefaultParagraphFont"/>
    <w:link w:val="Heading2"/>
    <w:rsid w:val="001E5679"/>
    <w:rPr>
      <w:rFonts w:ascii="PF Din Text Cond Pro Light" w:eastAsia="Cambria" w:hAnsi="PF Din Text Cond Pro Light" w:cs="Cambria"/>
      <w:caps/>
      <w:color w:val="000000"/>
      <w:sz w:val="40"/>
      <w:szCs w:val="40"/>
      <w:highlight w:val="yellow"/>
    </w:rPr>
  </w:style>
  <w:style w:type="character" w:customStyle="1" w:styleId="Heading3Char">
    <w:name w:val="Heading 3 Char"/>
    <w:basedOn w:val="DefaultParagraphFont"/>
    <w:link w:val="Heading3"/>
    <w:rsid w:val="001E5679"/>
    <w:rPr>
      <w:rFonts w:ascii="PF Din Text Cond Pro Light" w:eastAsia="Cambria" w:hAnsi="PF Din Text Cond Pro Light" w:cs="Cambria"/>
      <w:b/>
      <w:caps/>
      <w:color w:val="000000"/>
      <w:sz w:val="24"/>
    </w:rPr>
  </w:style>
  <w:style w:type="character" w:customStyle="1" w:styleId="Heading4Char">
    <w:name w:val="Heading 4 Char"/>
    <w:basedOn w:val="DefaultParagraphFont"/>
    <w:link w:val="Heading4"/>
    <w:rsid w:val="001E5679"/>
    <w:rPr>
      <w:rFonts w:ascii="PF Din Text Cond Pro Light" w:eastAsia="Cambria" w:hAnsi="PF Din Text Cond Pro Light" w:cs="Cambria"/>
      <w:color w:val="000000"/>
      <w:sz w:val="24"/>
    </w:rPr>
  </w:style>
  <w:style w:type="character" w:customStyle="1" w:styleId="Heading5Char">
    <w:name w:val="Heading 5 Char"/>
    <w:basedOn w:val="DefaultParagraphFont"/>
    <w:link w:val="Heading5"/>
    <w:rsid w:val="001E5679"/>
    <w:rPr>
      <w:rFonts w:ascii="PF Din Text Cond Pro Light" w:eastAsia="Cambria" w:hAnsi="PF Din Text Cond Pro Light" w:cs="Cambria"/>
      <w:b/>
      <w:color w:val="000000"/>
      <w:sz w:val="24"/>
    </w:rPr>
  </w:style>
  <w:style w:type="paragraph" w:styleId="ListParagraph">
    <w:name w:val="List Paragraph"/>
    <w:basedOn w:val="Normal"/>
    <w:uiPriority w:val="34"/>
    <w:qFormat/>
    <w:rsid w:val="00A31053"/>
    <w:pPr>
      <w:ind w:left="720"/>
      <w:contextualSpacing/>
    </w:pPr>
  </w:style>
  <w:style w:type="character" w:styleId="Hyperlink">
    <w:name w:val="Hyperlink"/>
    <w:basedOn w:val="DefaultParagraphFont"/>
    <w:uiPriority w:val="99"/>
    <w:unhideWhenUsed/>
    <w:rsid w:val="00A31053"/>
    <w:rPr>
      <w:color w:val="0563C1" w:themeColor="hyperlink"/>
      <w:u w:val="single"/>
    </w:rPr>
  </w:style>
  <w:style w:type="character" w:styleId="UnresolvedMention">
    <w:name w:val="Unresolved Mention"/>
    <w:basedOn w:val="DefaultParagraphFont"/>
    <w:uiPriority w:val="99"/>
    <w:semiHidden/>
    <w:unhideWhenUsed/>
    <w:rsid w:val="00A31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Best_Exotic_Marigold_Hot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Youth_(2015_fil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he_Grand_Budapest_Hotel" TargetMode="External"/><Relationship Id="rId11" Type="http://schemas.openxmlformats.org/officeDocument/2006/relationships/hyperlink" Target="https://www.youtube.com/channel/UCVVAnxQ2YMC_qlc7QfPA2YQ" TargetMode="External"/><Relationship Id="rId5" Type="http://schemas.openxmlformats.org/officeDocument/2006/relationships/hyperlink" Target="http://www.hulahop.hr/hr/project/betonski-spavaci/" TargetMode="External"/><Relationship Id="rId10" Type="http://schemas.openxmlformats.org/officeDocument/2006/relationships/hyperlink" Target="https://www.gordonramsay.com/" TargetMode="External"/><Relationship Id="rId4" Type="http://schemas.openxmlformats.org/officeDocument/2006/relationships/webSettings" Target="webSettings.xml"/><Relationship Id="rId9" Type="http://schemas.openxmlformats.org/officeDocument/2006/relationships/hyperlink" Target="https://en.wikipedia.org/wiki/The_Hundred-Foot_Journey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radulj</dc:creator>
  <cp:keywords/>
  <dc:description/>
  <cp:lastModifiedBy>marina radulj</cp:lastModifiedBy>
  <cp:revision>1</cp:revision>
  <dcterms:created xsi:type="dcterms:W3CDTF">2018-03-29T11:11:00Z</dcterms:created>
  <dcterms:modified xsi:type="dcterms:W3CDTF">2018-03-29T11:24:00Z</dcterms:modified>
</cp:coreProperties>
</file>