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1A" w:rsidRDefault="0096361A" w:rsidP="009636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F20E3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02A87D8" wp14:editId="6AAA3824">
            <wp:extent cx="6646545" cy="79308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9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1A" w:rsidRPr="008B115A" w:rsidRDefault="0096361A" w:rsidP="009636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96361A" w:rsidRPr="008B115A" w:rsidRDefault="0096361A" w:rsidP="009636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8B115A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8B115A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96361A" w:rsidRPr="00D00B34" w:rsidRDefault="0096361A" w:rsidP="0096361A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EE5961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28.06.2023</w:t>
      </w: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на Архитектонско-грађевинско-геодетском факултету у Бањој Луци одбрани завршног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рада за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96361A" w:rsidRPr="00D00B34" w:rsidRDefault="0096361A" w:rsidP="009636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       </w:t>
      </w:r>
      <w:r w:rsidR="00EE5961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АНА ЈОЈИЋ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из Бањалуке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т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удент МАСТЕР студија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комбинованог студијског програма Енергетска ефикасност у зградарству.</w:t>
      </w:r>
    </w:p>
    <w:p w:rsidR="0096361A" w:rsidRPr="00D00B34" w:rsidRDefault="0096361A" w:rsidP="0096361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96361A" w:rsidRPr="00104D2C" w:rsidRDefault="0096361A" w:rsidP="009636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циклус урађен</w:t>
      </w:r>
      <w:r w:rsidR="00EE5961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из предмета </w:t>
      </w:r>
      <w:r w:rsidR="00EE5961" w:rsidRPr="00EE5961">
        <w:rPr>
          <w:rFonts w:ascii="Times New Roman" w:eastAsia="Times New Roman" w:hAnsi="Times New Roman" w:cs="Times New Roman"/>
          <w:sz w:val="28"/>
          <w:szCs w:val="28"/>
          <w:lang w:val="sr-Cyrl-BA"/>
        </w:rPr>
        <w:t>Општи концепт енергетске ефикасности и енергетског менаџмента кроз призму ЕУ и националне регулативе</w:t>
      </w:r>
    </w:p>
    <w:p w:rsidR="0096361A" w:rsidRPr="00D00B34" w:rsidRDefault="0096361A" w:rsidP="0096361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Тема: </w:t>
      </w:r>
      <w:r w:rsidRPr="00D00B34">
        <w:rPr>
          <w:rFonts w:ascii="Times New Roman" w:eastAsia="Times New Roman" w:hAnsi="Times New Roman" w:cs="Times New Roman"/>
          <w:sz w:val="24"/>
          <w:szCs w:val="24"/>
          <w:lang w:val="sr-Cyrl-BA"/>
        </w:rPr>
        <w:t>”</w:t>
      </w:r>
      <w:r w:rsidR="005076F5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Употреба рециклираног текстилног отпада као термоизолационог материјала са циљем смањења загађења зивотне средине</w:t>
      </w:r>
      <w:r w:rsidRPr="00D00B34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</w:p>
    <w:p w:rsidR="0096361A" w:rsidRPr="00D00B34" w:rsidRDefault="0096361A" w:rsidP="009636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bookmarkStart w:id="0" w:name="_GoBack"/>
      <w:bookmarkEnd w:id="0"/>
    </w:p>
    <w:p w:rsidR="0096361A" w:rsidRPr="00D00B34" w:rsidRDefault="0096361A" w:rsidP="009636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96361A" w:rsidRPr="00D00B34" w:rsidRDefault="00EF5964" w:rsidP="0096361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Гордана Броћета</w:t>
      </w:r>
      <w:r w:rsidR="0096361A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</w:t>
      </w:r>
      <w:r w:rsidR="0096361A" w:rsidRPr="00D00B34">
        <w:rPr>
          <w:rFonts w:ascii="Times New Roman" w:eastAsiaTheme="minorEastAsia" w:hAnsi="Times New Roman" w:cs="Times New Roman"/>
          <w:b/>
          <w:lang w:val="sr-Cyrl-BA"/>
        </w:rPr>
        <w:t xml:space="preserve">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         </w:t>
      </w:r>
      <w:r w:rsidR="0096361A" w:rsidRPr="00D00B34">
        <w:rPr>
          <w:rFonts w:ascii="Times New Roman" w:eastAsiaTheme="minorEastAsia" w:hAnsi="Times New Roman" w:cs="Times New Roman"/>
          <w:b/>
          <w:lang w:val="sr-Cyrl-BA"/>
        </w:rPr>
        <w:t xml:space="preserve">  предсједник комисије                                                 </w:t>
      </w:r>
    </w:p>
    <w:p w:rsidR="0096361A" w:rsidRPr="00D00B34" w:rsidRDefault="0096361A" w:rsidP="0096361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</w:t>
      </w:r>
      <w:r w:rsidR="00EF5964">
        <w:rPr>
          <w:rFonts w:ascii="Times New Roman" w:eastAsiaTheme="minorEastAsia" w:hAnsi="Times New Roman" w:cs="Times New Roman"/>
          <w:b/>
          <w:lang w:val="sr-Cyrl-BA"/>
        </w:rPr>
        <w:t>. др Петар Гверо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                               </w:t>
      </w:r>
      <w:r w:rsidR="00EF5964">
        <w:rPr>
          <w:rFonts w:ascii="Times New Roman" w:eastAsiaTheme="minorEastAsia" w:hAnsi="Times New Roman" w:cs="Times New Roman"/>
          <w:b/>
          <w:lang w:val="sr-Cyrl-BA"/>
        </w:rPr>
        <w:t xml:space="preserve">   ментор -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>члан комисије</w:t>
      </w:r>
    </w:p>
    <w:p w:rsidR="0096361A" w:rsidRPr="00BC49D5" w:rsidRDefault="00EF5964" w:rsidP="0096361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Биљана Антуновић</w:t>
      </w:r>
      <w:r w:rsidR="0096361A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</w:t>
      </w:r>
      <w:r w:rsidR="0096361A"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  коментор - </w:t>
      </w:r>
      <w:r w:rsidR="0096361A" w:rsidRPr="00D00B34">
        <w:rPr>
          <w:rFonts w:ascii="Times New Roman" w:eastAsiaTheme="minorEastAsia" w:hAnsi="Times New Roman" w:cs="Times New Roman"/>
          <w:b/>
          <w:lang w:val="sr-Cyrl-BA"/>
        </w:rPr>
        <w:t xml:space="preserve">члан комисије     </w:t>
      </w:r>
    </w:p>
    <w:p w:rsidR="00EF5964" w:rsidRPr="00EF5964" w:rsidRDefault="00EF5964" w:rsidP="0096361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Дарија Гајић</w:t>
      </w:r>
      <w:r w:rsidR="0096361A">
        <w:rPr>
          <w:rFonts w:ascii="Times New Roman" w:eastAsiaTheme="minorEastAsia" w:hAnsi="Times New Roman" w:cs="Times New Roman"/>
          <w:b/>
          <w:lang w:val="sr-Cyrl-BA"/>
        </w:rPr>
        <w:t>,                                                                                 члан комисије</w:t>
      </w:r>
    </w:p>
    <w:p w:rsidR="0096361A" w:rsidRPr="00D00B34" w:rsidRDefault="00EF5964" w:rsidP="0096361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Ђорђе Војиновић,                                                                             члан комисије</w:t>
      </w:r>
      <w:r w:rsidR="0096361A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</w:t>
      </w:r>
    </w:p>
    <w:p w:rsidR="0096361A" w:rsidRPr="008B115A" w:rsidRDefault="0096361A" w:rsidP="009636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361A" w:rsidRDefault="0096361A" w:rsidP="009636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 одржаће се у просторијама Архитектонско-грађевинско-геодетског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факултета у Бањој Луци у</w:t>
      </w:r>
      <w:r w:rsidR="00EF596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сриједу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28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="00EF5964">
        <w:rPr>
          <w:rFonts w:ascii="Times New Roman" w:eastAsia="Times New Roman" w:hAnsi="Times New Roman" w:cs="Times New Roman"/>
          <w:sz w:val="28"/>
          <w:szCs w:val="28"/>
          <w:lang w:val="sr-Cyrl-BA"/>
        </w:rPr>
        <w:t>06.2023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, сала 3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са почетком у </w:t>
      </w:r>
      <w:r w:rsidR="00EF5964">
        <w:rPr>
          <w:rFonts w:ascii="Times New Roman" w:eastAsia="Times New Roman" w:hAnsi="Times New Roman" w:cs="Times New Roman"/>
          <w:sz w:val="28"/>
          <w:szCs w:val="28"/>
          <w:lang w:val="sr-Cyrl-BA"/>
        </w:rPr>
        <w:t>12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сати.</w:t>
      </w:r>
    </w:p>
    <w:p w:rsidR="0096361A" w:rsidRPr="00423499" w:rsidRDefault="0096361A" w:rsidP="009636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499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423499" w:rsidRPr="00423499">
        <w:rPr>
          <w:rFonts w:ascii="Times New Roman" w:eastAsia="Times New Roman" w:hAnsi="Times New Roman" w:cs="Times New Roman"/>
          <w:sz w:val="28"/>
          <w:szCs w:val="28"/>
          <w:lang w:val="sr-Cyrl-BA"/>
        </w:rPr>
        <w:t>1</w:t>
      </w:r>
      <w:r w:rsidR="00104D2C" w:rsidRPr="00423499">
        <w:rPr>
          <w:rFonts w:ascii="Times New Roman" w:eastAsia="Times New Roman" w:hAnsi="Times New Roman" w:cs="Times New Roman"/>
          <w:sz w:val="28"/>
          <w:szCs w:val="28"/>
          <w:lang w:val="sr-Cyrl-BA"/>
        </w:rPr>
        <w:t>9.06.2023</w:t>
      </w:r>
      <w:r w:rsidRPr="00423499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0227C9" w:rsidRPr="00104D2C" w:rsidRDefault="0096361A" w:rsidP="00104D2C">
      <w:r w:rsidRPr="00147DD0">
        <w:rPr>
          <w:noProof/>
          <w:sz w:val="20"/>
          <w:szCs w:val="20"/>
        </w:rPr>
        <w:drawing>
          <wp:inline distT="0" distB="0" distL="0" distR="0" wp14:anchorId="1F38B2A5" wp14:editId="5D2A1731">
            <wp:extent cx="6646545" cy="92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7C9" w:rsidRPr="00104D2C" w:rsidSect="00EE5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2C"/>
    <w:rsid w:val="000227C9"/>
    <w:rsid w:val="00104D2C"/>
    <w:rsid w:val="00423499"/>
    <w:rsid w:val="00502023"/>
    <w:rsid w:val="005076F5"/>
    <w:rsid w:val="0096361A"/>
    <w:rsid w:val="00C8542C"/>
    <w:rsid w:val="00EE5961"/>
    <w:rsid w:val="00E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4774B-D540-43EB-9ECF-68776A16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13</cp:revision>
  <dcterms:created xsi:type="dcterms:W3CDTF">2023-06-09T10:22:00Z</dcterms:created>
  <dcterms:modified xsi:type="dcterms:W3CDTF">2023-06-19T07:47:00Z</dcterms:modified>
</cp:coreProperties>
</file>